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972A" w14:textId="637F249E" w:rsidR="001859C2" w:rsidRDefault="002343F6" w:rsidP="00AE7C8B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403FD">
        <w:rPr>
          <w:rFonts w:ascii="Times New Roman" w:hAnsi="Times New Roman" w:cs="Times New Roman"/>
        </w:rPr>
        <w:t xml:space="preserve">11th International Critical Management Studies </w:t>
      </w:r>
      <w:r w:rsidR="00BA5CB1" w:rsidRPr="000403FD">
        <w:rPr>
          <w:rFonts w:ascii="Times New Roman" w:hAnsi="Times New Roman" w:cs="Times New Roman"/>
        </w:rPr>
        <w:t xml:space="preserve">2019 </w:t>
      </w:r>
      <w:r w:rsidRPr="000403FD">
        <w:rPr>
          <w:rFonts w:ascii="Times New Roman" w:hAnsi="Times New Roman" w:cs="Times New Roman"/>
        </w:rPr>
        <w:t xml:space="preserve">conference </w:t>
      </w:r>
    </w:p>
    <w:p w14:paraId="3412B4ED" w14:textId="7DF1DD19" w:rsidR="001859C2" w:rsidRDefault="002343F6" w:rsidP="00AE7C8B">
      <w:pPr>
        <w:spacing w:line="360" w:lineRule="auto"/>
        <w:jc w:val="center"/>
        <w:rPr>
          <w:rFonts w:ascii="Times New Roman" w:hAnsi="Times New Roman" w:cs="Times New Roman"/>
        </w:rPr>
      </w:pPr>
      <w:r w:rsidRPr="000403FD">
        <w:rPr>
          <w:rFonts w:ascii="Times New Roman" w:hAnsi="Times New Roman" w:cs="Times New Roman"/>
        </w:rPr>
        <w:t>Precarious Presents, Open Futures</w:t>
      </w:r>
      <w:r w:rsidR="001859C2">
        <w:rPr>
          <w:rFonts w:ascii="Times New Roman" w:hAnsi="Times New Roman" w:cs="Times New Roman"/>
        </w:rPr>
        <w:t xml:space="preserve"> Theme</w:t>
      </w:r>
    </w:p>
    <w:p w14:paraId="0454E889" w14:textId="2E04F2FF" w:rsidR="002343F6" w:rsidRPr="000403FD" w:rsidRDefault="002343F6" w:rsidP="00AE7C8B">
      <w:pPr>
        <w:spacing w:line="360" w:lineRule="auto"/>
        <w:jc w:val="center"/>
        <w:rPr>
          <w:rFonts w:ascii="Times New Roman" w:hAnsi="Times New Roman" w:cs="Times New Roman"/>
        </w:rPr>
      </w:pPr>
      <w:r w:rsidRPr="000403FD">
        <w:rPr>
          <w:rFonts w:ascii="Times New Roman" w:hAnsi="Times New Roman" w:cs="Times New Roman"/>
        </w:rPr>
        <w:t>Open University, Milton Keynes</w:t>
      </w:r>
    </w:p>
    <w:p w14:paraId="72A161FC" w14:textId="406F4AB9" w:rsidR="00066605" w:rsidRDefault="00461D32" w:rsidP="00AE7C8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61D32">
        <w:rPr>
          <w:rFonts w:ascii="Times New Roman" w:hAnsi="Times New Roman" w:cs="Times New Roman"/>
          <w:b/>
          <w:sz w:val="32"/>
        </w:rPr>
        <w:t xml:space="preserve">Disabling presents, enabling futures? Ableism </w:t>
      </w:r>
      <w:r w:rsidR="00A67585">
        <w:rPr>
          <w:rFonts w:ascii="Times New Roman" w:hAnsi="Times New Roman" w:cs="Times New Roman"/>
          <w:b/>
          <w:sz w:val="32"/>
        </w:rPr>
        <w:t xml:space="preserve">and the idea of ‘normality’ </w:t>
      </w:r>
      <w:r w:rsidRPr="00461D32">
        <w:rPr>
          <w:rFonts w:ascii="Times New Roman" w:hAnsi="Times New Roman" w:cs="Times New Roman"/>
          <w:b/>
          <w:sz w:val="32"/>
        </w:rPr>
        <w:t xml:space="preserve">in the context of organizational </w:t>
      </w:r>
      <w:r w:rsidR="00143B93">
        <w:rPr>
          <w:rFonts w:ascii="Times New Roman" w:hAnsi="Times New Roman" w:cs="Times New Roman"/>
          <w:b/>
          <w:sz w:val="32"/>
        </w:rPr>
        <w:t>and</w:t>
      </w:r>
      <w:r w:rsidR="00143B93" w:rsidRPr="00461D32">
        <w:rPr>
          <w:rFonts w:ascii="Times New Roman" w:hAnsi="Times New Roman" w:cs="Times New Roman"/>
          <w:b/>
          <w:sz w:val="32"/>
        </w:rPr>
        <w:t xml:space="preserve"> </w:t>
      </w:r>
      <w:r w:rsidRPr="00461D32">
        <w:rPr>
          <w:rFonts w:ascii="Times New Roman" w:hAnsi="Times New Roman" w:cs="Times New Roman"/>
          <w:b/>
          <w:sz w:val="32"/>
        </w:rPr>
        <w:t>technological transformations</w:t>
      </w:r>
      <w:r w:rsidRPr="00461D32" w:rsidDel="00461D32">
        <w:rPr>
          <w:rFonts w:ascii="Times New Roman" w:hAnsi="Times New Roman" w:cs="Times New Roman"/>
          <w:b/>
          <w:sz w:val="32"/>
        </w:rPr>
        <w:t xml:space="preserve"> </w:t>
      </w:r>
    </w:p>
    <w:p w14:paraId="1241A08C" w14:textId="69F838A1" w:rsidR="00BA5CB1" w:rsidRPr="00BA5CB1" w:rsidRDefault="00BA5CB1" w:rsidP="00AE7C8B">
      <w:pPr>
        <w:spacing w:line="360" w:lineRule="auto"/>
        <w:jc w:val="center"/>
        <w:rPr>
          <w:rFonts w:ascii="Times New Roman" w:hAnsi="Times New Roman" w:cs="Times New Roman"/>
        </w:rPr>
      </w:pPr>
      <w:r w:rsidRPr="00BA5CB1">
        <w:rPr>
          <w:rFonts w:ascii="Times New Roman" w:hAnsi="Times New Roman" w:cs="Times New Roman"/>
        </w:rPr>
        <w:t>Convenors:</w:t>
      </w:r>
    </w:p>
    <w:p w14:paraId="7AB8C63D" w14:textId="5F62D53E" w:rsidR="00BA5CB1" w:rsidRDefault="00BA5CB1" w:rsidP="00AE7C8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/>
        </w:rPr>
      </w:pPr>
      <w:r w:rsidRPr="000403FD">
        <w:rPr>
          <w:rFonts w:ascii="Times New Roman" w:hAnsi="Times New Roman" w:cs="Times New Roman"/>
          <w:i/>
        </w:rPr>
        <w:t xml:space="preserve">Eline Jammaers (UCLouvain, Belgium); Jannine Williams (QUT, Australia); </w:t>
      </w:r>
      <w:r w:rsidR="00D23C99" w:rsidRPr="000403FD">
        <w:rPr>
          <w:rFonts w:ascii="Times New Roman" w:hAnsi="Times New Roman" w:cs="Times New Roman"/>
          <w:i/>
        </w:rPr>
        <w:t xml:space="preserve">Mukta Kulkarni (Bangalore, India); </w:t>
      </w:r>
      <w:r w:rsidRPr="000403FD">
        <w:rPr>
          <w:rFonts w:ascii="Times New Roman" w:hAnsi="Times New Roman" w:cs="Times New Roman"/>
          <w:i/>
        </w:rPr>
        <w:t xml:space="preserve">Gemma </w:t>
      </w:r>
      <w:r w:rsidR="009401E3">
        <w:rPr>
          <w:rFonts w:ascii="Times New Roman" w:hAnsi="Times New Roman" w:cs="Times New Roman"/>
          <w:i/>
        </w:rPr>
        <w:t>Bend</w:t>
      </w:r>
      <w:r w:rsidRPr="000403FD">
        <w:rPr>
          <w:rFonts w:ascii="Times New Roman" w:hAnsi="Times New Roman" w:cs="Times New Roman"/>
          <w:i/>
        </w:rPr>
        <w:t xml:space="preserve"> (Open University, UK)</w:t>
      </w:r>
      <w:r w:rsidR="00066605">
        <w:rPr>
          <w:rFonts w:ascii="Times New Roman" w:hAnsi="Times New Roman" w:cs="Times New Roman"/>
          <w:i/>
        </w:rPr>
        <w:t>;</w:t>
      </w:r>
      <w:r w:rsidR="00066605" w:rsidRPr="00066605">
        <w:rPr>
          <w:rFonts w:ascii="Times New Roman" w:hAnsi="Times New Roman" w:cs="Times New Roman"/>
          <w:i/>
        </w:rPr>
        <w:t xml:space="preserve"> </w:t>
      </w:r>
      <w:r w:rsidR="00066605" w:rsidRPr="000403FD">
        <w:rPr>
          <w:rFonts w:ascii="Times New Roman" w:hAnsi="Times New Roman" w:cs="Times New Roman"/>
          <w:i/>
        </w:rPr>
        <w:t>Koen Van Laer (Hasselt University, Belgium)</w:t>
      </w:r>
    </w:p>
    <w:p w14:paraId="42A6018A" w14:textId="551334A4" w:rsidR="000403FD" w:rsidRPr="008E68D9" w:rsidRDefault="00ED1219" w:rsidP="00AE7C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B2E69">
        <w:rPr>
          <w:rFonts w:ascii="Times New Roman" w:hAnsi="Times New Roman" w:cs="Times New Roman"/>
        </w:rPr>
        <w:t xml:space="preserve">here </w:t>
      </w:r>
      <w:r w:rsidR="00B656EA">
        <w:rPr>
          <w:rFonts w:ascii="Times New Roman" w:hAnsi="Times New Roman" w:cs="Times New Roman"/>
        </w:rPr>
        <w:t>is</w:t>
      </w:r>
      <w:r w:rsidR="001B2E69">
        <w:rPr>
          <w:rFonts w:ascii="Times New Roman" w:hAnsi="Times New Roman" w:cs="Times New Roman"/>
        </w:rPr>
        <w:t xml:space="preserve"> growing attention </w:t>
      </w:r>
      <w:r w:rsidR="00143B93">
        <w:rPr>
          <w:rFonts w:ascii="Times New Roman" w:hAnsi="Times New Roman" w:cs="Times New Roman"/>
        </w:rPr>
        <w:t xml:space="preserve">across </w:t>
      </w:r>
      <w:r w:rsidR="001B2E69">
        <w:rPr>
          <w:rFonts w:ascii="Times New Roman" w:hAnsi="Times New Roman" w:cs="Times New Roman"/>
        </w:rPr>
        <w:t xml:space="preserve">different disciplines </w:t>
      </w:r>
      <w:r w:rsidR="00143B93">
        <w:rPr>
          <w:rFonts w:ascii="Times New Roman" w:hAnsi="Times New Roman" w:cs="Times New Roman"/>
        </w:rPr>
        <w:t xml:space="preserve">regarding </w:t>
      </w:r>
      <w:r w:rsidR="001B2E69" w:rsidRPr="00BA5CB1">
        <w:rPr>
          <w:rFonts w:ascii="Times New Roman" w:hAnsi="Times New Roman" w:cs="Times New Roman"/>
        </w:rPr>
        <w:t>the concept of ableism, defined as ‘a network of beliefs, processes and practices that produces a particular kind of self and body (the corporeal standard) that is projected as the perfect, essential and fully human’ (Campbell, 2001: 44). The lens of ableism</w:t>
      </w:r>
      <w:r w:rsidR="001B2E69">
        <w:rPr>
          <w:rFonts w:ascii="Times New Roman" w:hAnsi="Times New Roman" w:cs="Times New Roman"/>
        </w:rPr>
        <w:t xml:space="preserve"> was originally developed within the field of </w:t>
      </w:r>
      <w:r w:rsidR="00892266">
        <w:rPr>
          <w:rFonts w:ascii="Times New Roman" w:hAnsi="Times New Roman" w:cs="Times New Roman"/>
        </w:rPr>
        <w:t>Critical D</w:t>
      </w:r>
      <w:r w:rsidR="001B2E69">
        <w:rPr>
          <w:rFonts w:ascii="Times New Roman" w:hAnsi="Times New Roman" w:cs="Times New Roman"/>
        </w:rPr>
        <w:t xml:space="preserve">isability </w:t>
      </w:r>
      <w:r w:rsidR="00892266">
        <w:rPr>
          <w:rFonts w:ascii="Times New Roman" w:hAnsi="Times New Roman" w:cs="Times New Roman"/>
        </w:rPr>
        <w:t>S</w:t>
      </w:r>
      <w:r w:rsidR="001B2E69">
        <w:rPr>
          <w:rFonts w:ascii="Times New Roman" w:hAnsi="Times New Roman" w:cs="Times New Roman"/>
        </w:rPr>
        <w:t>tudies</w:t>
      </w:r>
      <w:r w:rsidR="004475AA">
        <w:rPr>
          <w:rFonts w:ascii="Times New Roman" w:hAnsi="Times New Roman" w:cs="Times New Roman"/>
        </w:rPr>
        <w:t xml:space="preserve"> </w:t>
      </w:r>
      <w:r w:rsidR="004475AA" w:rsidRPr="004475AA">
        <w:rPr>
          <w:rFonts w:ascii="Times New Roman" w:hAnsi="Times New Roman" w:cs="Times New Roman"/>
        </w:rPr>
        <w:t xml:space="preserve">to offer new productive ways of thinking about questions of embodiment, identity and agency </w:t>
      </w:r>
      <w:r w:rsidR="001B2E69">
        <w:rPr>
          <w:rFonts w:ascii="Times New Roman" w:hAnsi="Times New Roman" w:cs="Times New Roman"/>
        </w:rPr>
        <w:t>(e.g. Campbell, 2001; 2009; Goodley, 2014; Shildrick, 2009)</w:t>
      </w:r>
      <w:r w:rsidR="004475AA">
        <w:rPr>
          <w:rFonts w:ascii="Times New Roman" w:hAnsi="Times New Roman" w:cs="Times New Roman"/>
        </w:rPr>
        <w:t xml:space="preserve">. Ableism </w:t>
      </w:r>
      <w:r w:rsidR="001B2E69" w:rsidRPr="00BA5CB1">
        <w:rPr>
          <w:rFonts w:ascii="Times New Roman" w:hAnsi="Times New Roman" w:cs="Times New Roman"/>
        </w:rPr>
        <w:t xml:space="preserve">helps reflect on </w:t>
      </w:r>
      <w:r w:rsidR="00F93302">
        <w:rPr>
          <w:rFonts w:ascii="Times New Roman" w:hAnsi="Times New Roman" w:cs="Times New Roman"/>
        </w:rPr>
        <w:t xml:space="preserve">the assumptions of </w:t>
      </w:r>
      <w:r w:rsidR="001B2E69" w:rsidRPr="00BA5CB1">
        <w:rPr>
          <w:rFonts w:ascii="Times New Roman" w:hAnsi="Times New Roman" w:cs="Times New Roman"/>
        </w:rPr>
        <w:t xml:space="preserve">what it means to be a </w:t>
      </w:r>
      <w:r w:rsidR="00892266">
        <w:rPr>
          <w:rFonts w:ascii="Times New Roman" w:hAnsi="Times New Roman" w:cs="Times New Roman"/>
        </w:rPr>
        <w:t>‘</w:t>
      </w:r>
      <w:r w:rsidR="001B2E69" w:rsidRPr="00BA5CB1">
        <w:rPr>
          <w:rFonts w:ascii="Times New Roman" w:hAnsi="Times New Roman" w:cs="Times New Roman"/>
        </w:rPr>
        <w:t>species-typical human</w:t>
      </w:r>
      <w:r w:rsidR="00892266">
        <w:rPr>
          <w:rFonts w:ascii="Times New Roman" w:hAnsi="Times New Roman" w:cs="Times New Roman"/>
        </w:rPr>
        <w:t>’</w:t>
      </w:r>
      <w:r w:rsidR="001B2E69" w:rsidRPr="00BA5CB1">
        <w:rPr>
          <w:rFonts w:ascii="Times New Roman" w:hAnsi="Times New Roman" w:cs="Times New Roman"/>
        </w:rPr>
        <w:t xml:space="preserve">, and the implications this has for those living with impairments whose inferiority is deeply ingrained into our collective subjectivity (Campbell, 2009). </w:t>
      </w:r>
      <w:r w:rsidR="00B656EA">
        <w:rPr>
          <w:rFonts w:ascii="Times New Roman" w:hAnsi="Times New Roman" w:cs="Times New Roman"/>
        </w:rPr>
        <w:t>A</w:t>
      </w:r>
      <w:r w:rsidR="001B2E69" w:rsidRPr="0030167B">
        <w:rPr>
          <w:rFonts w:ascii="Times New Roman" w:hAnsi="Times New Roman" w:cs="Times New Roman"/>
        </w:rPr>
        <w:t xml:space="preserve">bleism </w:t>
      </w:r>
      <w:r w:rsidR="004475AA">
        <w:rPr>
          <w:rFonts w:ascii="Times New Roman" w:hAnsi="Times New Roman" w:cs="Times New Roman"/>
        </w:rPr>
        <w:t>can also be</w:t>
      </w:r>
      <w:r w:rsidR="001B2E69" w:rsidRPr="0030167B">
        <w:rPr>
          <w:rFonts w:ascii="Times New Roman" w:hAnsi="Times New Roman" w:cs="Times New Roman"/>
        </w:rPr>
        <w:t xml:space="preserve"> u</w:t>
      </w:r>
      <w:r w:rsidR="004475AA">
        <w:rPr>
          <w:rFonts w:ascii="Times New Roman" w:hAnsi="Times New Roman" w:cs="Times New Roman"/>
        </w:rPr>
        <w:t xml:space="preserve">sed to explore issues of gender, </w:t>
      </w:r>
      <w:r w:rsidR="001B2E69" w:rsidRPr="0030167B">
        <w:rPr>
          <w:rFonts w:ascii="Times New Roman" w:hAnsi="Times New Roman" w:cs="Times New Roman"/>
        </w:rPr>
        <w:t>race</w:t>
      </w:r>
      <w:r w:rsidR="004475AA">
        <w:rPr>
          <w:rFonts w:ascii="Times New Roman" w:hAnsi="Times New Roman" w:cs="Times New Roman"/>
        </w:rPr>
        <w:t xml:space="preserve"> and age </w:t>
      </w:r>
      <w:r w:rsidR="004475AA" w:rsidRPr="0030167B">
        <w:rPr>
          <w:rFonts w:ascii="Times New Roman" w:hAnsi="Times New Roman" w:cs="Times New Roman"/>
        </w:rPr>
        <w:t>(e.g. Wolbring, 2012)</w:t>
      </w:r>
      <w:r w:rsidR="004475AA">
        <w:rPr>
          <w:rFonts w:ascii="Times New Roman" w:hAnsi="Times New Roman" w:cs="Times New Roman"/>
        </w:rPr>
        <w:t xml:space="preserve">, or more broadly for understanding the oppression of those deemed ‘different’ from the corporeal standard and </w:t>
      </w:r>
      <w:r w:rsidR="00DA220D">
        <w:rPr>
          <w:rFonts w:ascii="Times New Roman" w:hAnsi="Times New Roman" w:cs="Times New Roman"/>
        </w:rPr>
        <w:t xml:space="preserve">the way </w:t>
      </w:r>
      <w:r w:rsidR="004475AA">
        <w:rPr>
          <w:rFonts w:ascii="Times New Roman" w:hAnsi="Times New Roman" w:cs="Times New Roman"/>
        </w:rPr>
        <w:t xml:space="preserve">‘normality’ is socially constructed. </w:t>
      </w:r>
    </w:p>
    <w:p w14:paraId="4917909D" w14:textId="65AB1871" w:rsidR="005474E3" w:rsidRDefault="00F20976" w:rsidP="00AE7C8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</w:t>
      </w:r>
      <w:r w:rsidR="001B2E69" w:rsidRPr="001B2E69">
        <w:rPr>
          <w:rFonts w:ascii="Times New Roman" w:hAnsi="Times New Roman" w:cs="Times New Roman"/>
        </w:rPr>
        <w:t>, analyses of the ableist nature of organizations</w:t>
      </w:r>
      <w:r w:rsidR="001B2E69">
        <w:rPr>
          <w:rFonts w:ascii="Times New Roman" w:hAnsi="Times New Roman" w:cs="Times New Roman"/>
        </w:rPr>
        <w:t xml:space="preserve"> and management</w:t>
      </w:r>
      <w:r>
        <w:rPr>
          <w:rFonts w:ascii="Times New Roman" w:hAnsi="Times New Roman" w:cs="Times New Roman"/>
        </w:rPr>
        <w:t xml:space="preserve"> have provided</w:t>
      </w:r>
      <w:r w:rsidR="001B2E69">
        <w:rPr>
          <w:rFonts w:ascii="Times New Roman" w:hAnsi="Times New Roman" w:cs="Times New Roman"/>
        </w:rPr>
        <w:t xml:space="preserve"> insight</w:t>
      </w:r>
      <w:r w:rsidR="001859C2">
        <w:rPr>
          <w:rFonts w:ascii="Times New Roman" w:hAnsi="Times New Roman" w:cs="Times New Roman"/>
        </w:rPr>
        <w:t>s</w:t>
      </w:r>
      <w:r w:rsidR="001B2E69">
        <w:rPr>
          <w:rFonts w:ascii="Times New Roman" w:hAnsi="Times New Roman" w:cs="Times New Roman"/>
        </w:rPr>
        <w:t xml:space="preserve"> </w:t>
      </w:r>
      <w:r w:rsidR="007F5FCD">
        <w:rPr>
          <w:rFonts w:ascii="Times New Roman" w:hAnsi="Times New Roman" w:cs="Times New Roman"/>
        </w:rPr>
        <w:t xml:space="preserve">regarding </w:t>
      </w:r>
      <w:r w:rsidR="001B2E69">
        <w:rPr>
          <w:rFonts w:ascii="Times New Roman" w:hAnsi="Times New Roman" w:cs="Times New Roman"/>
        </w:rPr>
        <w:t>the disabling present</w:t>
      </w:r>
      <w:r w:rsidR="001B2E69" w:rsidRPr="001B2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workplaces </w:t>
      </w:r>
      <w:r w:rsidR="001B2E69" w:rsidRPr="001B2E69">
        <w:rPr>
          <w:rFonts w:ascii="Times New Roman" w:hAnsi="Times New Roman" w:cs="Times New Roman"/>
        </w:rPr>
        <w:t xml:space="preserve">(e.g. </w:t>
      </w:r>
      <w:r w:rsidR="00F53BF6" w:rsidRPr="00DC1E0A">
        <w:rPr>
          <w:rFonts w:ascii="Times New Roman" w:hAnsi="Times New Roman" w:cs="Times New Roman"/>
        </w:rPr>
        <w:t>Baldr</w:t>
      </w:r>
      <w:r w:rsidRPr="00DC1E0A">
        <w:rPr>
          <w:rFonts w:ascii="Times New Roman" w:hAnsi="Times New Roman" w:cs="Times New Roman"/>
        </w:rPr>
        <w:t>idge &amp; Kulkarni, 2017</w:t>
      </w:r>
      <w:r>
        <w:rPr>
          <w:rFonts w:ascii="Times New Roman" w:hAnsi="Times New Roman" w:cs="Times New Roman"/>
        </w:rPr>
        <w:t xml:space="preserve">; </w:t>
      </w:r>
      <w:r w:rsidR="00112AA4">
        <w:rPr>
          <w:rFonts w:ascii="Times New Roman" w:hAnsi="Times New Roman" w:cs="Times New Roman"/>
        </w:rPr>
        <w:t xml:space="preserve">Bend &amp; Priola, 2018; </w:t>
      </w:r>
      <w:r w:rsidR="001B2E69" w:rsidRPr="001B2E69">
        <w:rPr>
          <w:rFonts w:ascii="Times New Roman" w:hAnsi="Times New Roman" w:cs="Times New Roman"/>
        </w:rPr>
        <w:t>Foster &amp; Wass, 2013</w:t>
      </w:r>
      <w:r w:rsidR="00892266">
        <w:rPr>
          <w:rFonts w:ascii="Times New Roman" w:hAnsi="Times New Roman" w:cs="Times New Roman"/>
        </w:rPr>
        <w:t>;</w:t>
      </w:r>
      <w:r w:rsidR="001B2E69" w:rsidRPr="001B2E69">
        <w:rPr>
          <w:rFonts w:ascii="Times New Roman" w:hAnsi="Times New Roman" w:cs="Times New Roman"/>
        </w:rPr>
        <w:t xml:space="preserve"> Jammaers, et al., </w:t>
      </w:r>
      <w:r w:rsidR="00066605" w:rsidRPr="001B2E69">
        <w:rPr>
          <w:rFonts w:ascii="Times New Roman" w:hAnsi="Times New Roman" w:cs="Times New Roman"/>
        </w:rPr>
        <w:t>201</w:t>
      </w:r>
      <w:r w:rsidR="00066605">
        <w:rPr>
          <w:rFonts w:ascii="Times New Roman" w:hAnsi="Times New Roman" w:cs="Times New Roman"/>
        </w:rPr>
        <w:t>6</w:t>
      </w:r>
      <w:r w:rsidR="001B2E69" w:rsidRPr="001B2E69">
        <w:rPr>
          <w:rFonts w:ascii="Times New Roman" w:hAnsi="Times New Roman" w:cs="Times New Roman"/>
        </w:rPr>
        <w:t>;</w:t>
      </w:r>
      <w:r w:rsidR="00F53BF6" w:rsidRPr="00F53BF6">
        <w:t xml:space="preserve"> </w:t>
      </w:r>
      <w:r w:rsidR="00F53BF6">
        <w:rPr>
          <w:rFonts w:ascii="Times New Roman" w:hAnsi="Times New Roman" w:cs="Times New Roman"/>
        </w:rPr>
        <w:t>Kulkarni</w:t>
      </w:r>
      <w:r w:rsidR="00F53BF6" w:rsidRPr="00F53BF6">
        <w:rPr>
          <w:rFonts w:ascii="Times New Roman" w:hAnsi="Times New Roman" w:cs="Times New Roman"/>
        </w:rPr>
        <w:t xml:space="preserve"> &amp; Lengnick-Hall, 2014</w:t>
      </w:r>
      <w:r w:rsidR="00F53BF6">
        <w:rPr>
          <w:rFonts w:ascii="Times New Roman" w:hAnsi="Times New Roman" w:cs="Times New Roman"/>
        </w:rPr>
        <w:t>;</w:t>
      </w:r>
      <w:r w:rsidR="001B2E69" w:rsidRPr="001B2E69">
        <w:rPr>
          <w:rFonts w:ascii="Times New Roman" w:hAnsi="Times New Roman" w:cs="Times New Roman"/>
        </w:rPr>
        <w:t xml:space="preserve"> </w:t>
      </w:r>
      <w:r w:rsidR="00DC1E0A">
        <w:rPr>
          <w:rFonts w:ascii="Times New Roman" w:hAnsi="Times New Roman" w:cs="Times New Roman"/>
        </w:rPr>
        <w:t xml:space="preserve">Mik-Meyer, 2016; </w:t>
      </w:r>
      <w:r w:rsidR="001B2E69" w:rsidRPr="001B2E69">
        <w:rPr>
          <w:rFonts w:ascii="Times New Roman" w:hAnsi="Times New Roman" w:cs="Times New Roman"/>
        </w:rPr>
        <w:t xml:space="preserve">Williams &amp; Mavin, 2012). </w:t>
      </w:r>
      <w:r w:rsidR="00B9562E">
        <w:rPr>
          <w:rFonts w:ascii="Times New Roman" w:hAnsi="Times New Roman" w:cs="Times New Roman"/>
        </w:rPr>
        <w:t xml:space="preserve">These studies have complemented research exposing the way notions of </w:t>
      </w:r>
      <w:r w:rsidR="00230F96">
        <w:rPr>
          <w:rFonts w:ascii="Times New Roman" w:hAnsi="Times New Roman" w:cs="Times New Roman"/>
        </w:rPr>
        <w:t>‘</w:t>
      </w:r>
      <w:r w:rsidR="00B9562E">
        <w:rPr>
          <w:rFonts w:ascii="Times New Roman" w:hAnsi="Times New Roman" w:cs="Times New Roman"/>
        </w:rPr>
        <w:t>normality</w:t>
      </w:r>
      <w:r w:rsidR="00230F96">
        <w:rPr>
          <w:rFonts w:ascii="Times New Roman" w:hAnsi="Times New Roman" w:cs="Times New Roman"/>
        </w:rPr>
        <w:t xml:space="preserve">’ </w:t>
      </w:r>
      <w:r w:rsidR="00B9562E">
        <w:rPr>
          <w:rFonts w:ascii="Times New Roman" w:hAnsi="Times New Roman" w:cs="Times New Roman"/>
        </w:rPr>
        <w:t>in organization</w:t>
      </w:r>
      <w:r w:rsidR="007F5FCD">
        <w:rPr>
          <w:rFonts w:ascii="Times New Roman" w:hAnsi="Times New Roman" w:cs="Times New Roman"/>
        </w:rPr>
        <w:t>s</w:t>
      </w:r>
      <w:r w:rsidR="00B9562E">
        <w:rPr>
          <w:rFonts w:ascii="Times New Roman" w:hAnsi="Times New Roman" w:cs="Times New Roman"/>
        </w:rPr>
        <w:t xml:space="preserve"> are infused with gender, sexuality, ethnicity</w:t>
      </w:r>
      <w:r w:rsidR="00230F96">
        <w:rPr>
          <w:rFonts w:ascii="Times New Roman" w:hAnsi="Times New Roman" w:cs="Times New Roman"/>
        </w:rPr>
        <w:t xml:space="preserve"> and age</w:t>
      </w:r>
      <w:r w:rsidR="00342871">
        <w:rPr>
          <w:rFonts w:ascii="Times New Roman" w:hAnsi="Times New Roman" w:cs="Times New Roman"/>
        </w:rPr>
        <w:t xml:space="preserve"> (e.g. Acker, 1990; 2006; Riach et al., 2014; Thomas et al., 2014; Van Laer, 2018; Van Laer &amp; Janssens, 2017). </w:t>
      </w:r>
      <w:r w:rsidR="00230F96">
        <w:rPr>
          <w:rFonts w:ascii="Times New Roman" w:hAnsi="Times New Roman" w:cs="Times New Roman"/>
        </w:rPr>
        <w:t xml:space="preserve"> </w:t>
      </w:r>
      <w:r w:rsidR="007F5FCD">
        <w:rPr>
          <w:rFonts w:ascii="Times New Roman" w:hAnsi="Times New Roman" w:cs="Times New Roman"/>
        </w:rPr>
        <w:t>The notions of ‘normality’ and ‘difference’ are</w:t>
      </w:r>
      <w:r w:rsidR="00F93302">
        <w:rPr>
          <w:rFonts w:ascii="Times New Roman" w:hAnsi="Times New Roman" w:cs="Times New Roman"/>
        </w:rPr>
        <w:t>, however,</w:t>
      </w:r>
      <w:r w:rsidR="007F5FCD">
        <w:rPr>
          <w:rFonts w:ascii="Times New Roman" w:hAnsi="Times New Roman" w:cs="Times New Roman"/>
        </w:rPr>
        <w:t xml:space="preserve"> </w:t>
      </w:r>
      <w:r w:rsidR="00892266">
        <w:rPr>
          <w:rFonts w:ascii="Times New Roman" w:hAnsi="Times New Roman" w:cs="Times New Roman"/>
        </w:rPr>
        <w:t xml:space="preserve">becoming </w:t>
      </w:r>
      <w:r w:rsidR="007F5FCD">
        <w:rPr>
          <w:rFonts w:ascii="Times New Roman" w:hAnsi="Times New Roman" w:cs="Times New Roman"/>
        </w:rPr>
        <w:t>further complexified by organizational and technological transformations that can dis</w:t>
      </w:r>
      <w:r w:rsidR="001859C2">
        <w:rPr>
          <w:rFonts w:ascii="Times New Roman" w:hAnsi="Times New Roman" w:cs="Times New Roman"/>
        </w:rPr>
        <w:t>/</w:t>
      </w:r>
      <w:r w:rsidR="007F5FCD">
        <w:rPr>
          <w:rFonts w:ascii="Times New Roman" w:hAnsi="Times New Roman" w:cs="Times New Roman"/>
        </w:rPr>
        <w:t>able the lived experience of employees</w:t>
      </w:r>
      <w:r w:rsidR="00BB64AC">
        <w:rPr>
          <w:rFonts w:ascii="Times New Roman" w:hAnsi="Times New Roman" w:cs="Times New Roman"/>
        </w:rPr>
        <w:t xml:space="preserve"> with diverse backgrounds</w:t>
      </w:r>
      <w:r w:rsidR="007F5FCD">
        <w:rPr>
          <w:rFonts w:ascii="Times New Roman" w:hAnsi="Times New Roman" w:cs="Times New Roman"/>
        </w:rPr>
        <w:t xml:space="preserve">. </w:t>
      </w:r>
      <w:r w:rsidR="001B2E69">
        <w:rPr>
          <w:rFonts w:ascii="Times New Roman" w:hAnsi="Times New Roman" w:cs="Times New Roman"/>
        </w:rPr>
        <w:t>On the one hand,</w:t>
      </w:r>
      <w:r w:rsidR="009956BF" w:rsidRPr="00BA5CB1">
        <w:rPr>
          <w:rFonts w:ascii="Times New Roman" w:hAnsi="Times New Roman" w:cs="Times New Roman"/>
        </w:rPr>
        <w:t xml:space="preserve"> </w:t>
      </w:r>
      <w:r w:rsidR="0055691A">
        <w:rPr>
          <w:rFonts w:ascii="Times New Roman" w:hAnsi="Times New Roman" w:cs="Times New Roman"/>
        </w:rPr>
        <w:t>recent</w:t>
      </w:r>
      <w:r w:rsidR="00DA220D">
        <w:rPr>
          <w:rFonts w:ascii="Times New Roman" w:hAnsi="Times New Roman" w:cs="Times New Roman"/>
        </w:rPr>
        <w:t xml:space="preserve"> </w:t>
      </w:r>
      <w:r w:rsidR="00130341" w:rsidRPr="00130341">
        <w:rPr>
          <w:rFonts w:ascii="Times New Roman" w:hAnsi="Times New Roman" w:cs="Times New Roman"/>
        </w:rPr>
        <w:t xml:space="preserve">organizational and technological transformations </w:t>
      </w:r>
      <w:r w:rsidR="00F8620C">
        <w:rPr>
          <w:rFonts w:ascii="Times New Roman" w:hAnsi="Times New Roman" w:cs="Times New Roman"/>
        </w:rPr>
        <w:t>could improve</w:t>
      </w:r>
      <w:r w:rsidR="00BD3A1B" w:rsidRPr="00BA5CB1">
        <w:rPr>
          <w:rFonts w:ascii="Times New Roman" w:hAnsi="Times New Roman" w:cs="Times New Roman"/>
        </w:rPr>
        <w:t xml:space="preserve"> the </w:t>
      </w:r>
      <w:r w:rsidR="00BD3A1B">
        <w:rPr>
          <w:rFonts w:ascii="Times New Roman" w:hAnsi="Times New Roman" w:cs="Times New Roman"/>
        </w:rPr>
        <w:t>productivity</w:t>
      </w:r>
      <w:r w:rsidR="00BD3A1B" w:rsidRPr="00BA5CB1">
        <w:rPr>
          <w:rFonts w:ascii="Times New Roman" w:hAnsi="Times New Roman" w:cs="Times New Roman"/>
        </w:rPr>
        <w:t xml:space="preserve"> and well</w:t>
      </w:r>
      <w:r w:rsidR="00A85BFA">
        <w:rPr>
          <w:rFonts w:ascii="Times New Roman" w:hAnsi="Times New Roman" w:cs="Times New Roman"/>
        </w:rPr>
        <w:t>-</w:t>
      </w:r>
      <w:r w:rsidR="00BD3A1B" w:rsidRPr="00BA5CB1">
        <w:rPr>
          <w:rFonts w:ascii="Times New Roman" w:hAnsi="Times New Roman" w:cs="Times New Roman"/>
        </w:rPr>
        <w:t xml:space="preserve">being of </w:t>
      </w:r>
      <w:r w:rsidR="00BD3A1B">
        <w:rPr>
          <w:rFonts w:ascii="Times New Roman" w:hAnsi="Times New Roman" w:cs="Times New Roman"/>
        </w:rPr>
        <w:t xml:space="preserve">employees and </w:t>
      </w:r>
      <w:r w:rsidR="002E6AC8">
        <w:rPr>
          <w:rFonts w:ascii="Times New Roman" w:hAnsi="Times New Roman" w:cs="Times New Roman"/>
        </w:rPr>
        <w:t>stretch</w:t>
      </w:r>
      <w:r w:rsidR="00F8620C">
        <w:rPr>
          <w:rFonts w:ascii="Times New Roman" w:hAnsi="Times New Roman" w:cs="Times New Roman"/>
        </w:rPr>
        <w:t xml:space="preserve"> the number of </w:t>
      </w:r>
      <w:r w:rsidR="001B2E69">
        <w:rPr>
          <w:rFonts w:ascii="Times New Roman" w:hAnsi="Times New Roman" w:cs="Times New Roman"/>
        </w:rPr>
        <w:t xml:space="preserve">individuals </w:t>
      </w:r>
      <w:r w:rsidR="00F8620C">
        <w:rPr>
          <w:rFonts w:ascii="Times New Roman" w:hAnsi="Times New Roman" w:cs="Times New Roman"/>
        </w:rPr>
        <w:t xml:space="preserve">active in the </w:t>
      </w:r>
      <w:r w:rsidR="001B2E69">
        <w:rPr>
          <w:rFonts w:ascii="Times New Roman" w:hAnsi="Times New Roman" w:cs="Times New Roman"/>
        </w:rPr>
        <w:t>labour market</w:t>
      </w:r>
      <w:r w:rsidR="00C90933">
        <w:rPr>
          <w:rFonts w:ascii="Times New Roman" w:hAnsi="Times New Roman" w:cs="Times New Roman"/>
        </w:rPr>
        <w:t xml:space="preserve"> (e.g. Roulstone, 2016)</w:t>
      </w:r>
      <w:r w:rsidR="001B2E69">
        <w:rPr>
          <w:rFonts w:ascii="Times New Roman" w:hAnsi="Times New Roman" w:cs="Times New Roman"/>
        </w:rPr>
        <w:t xml:space="preserve">. </w:t>
      </w:r>
      <w:r w:rsidR="00BD3A1B" w:rsidRPr="00BD3A1B">
        <w:rPr>
          <w:rFonts w:ascii="Times New Roman" w:hAnsi="Times New Roman" w:cs="Times New Roman"/>
        </w:rPr>
        <w:t xml:space="preserve">These </w:t>
      </w:r>
      <w:r w:rsidR="00F93302">
        <w:rPr>
          <w:rFonts w:ascii="Times New Roman" w:hAnsi="Times New Roman" w:cs="Times New Roman"/>
        </w:rPr>
        <w:t xml:space="preserve">transformations </w:t>
      </w:r>
      <w:r w:rsidR="00BD3A1B" w:rsidRPr="00BD3A1B">
        <w:rPr>
          <w:rFonts w:ascii="Times New Roman" w:hAnsi="Times New Roman" w:cs="Times New Roman"/>
        </w:rPr>
        <w:t>include telework</w:t>
      </w:r>
      <w:r w:rsidR="002E6AC8">
        <w:rPr>
          <w:rFonts w:ascii="Times New Roman" w:hAnsi="Times New Roman" w:cs="Times New Roman"/>
        </w:rPr>
        <w:t>ing</w:t>
      </w:r>
      <w:r w:rsidR="00E620DB">
        <w:rPr>
          <w:rFonts w:ascii="Times New Roman" w:hAnsi="Times New Roman" w:cs="Times New Roman"/>
        </w:rPr>
        <w:t>,</w:t>
      </w:r>
      <w:r w:rsidR="002E6AC8">
        <w:rPr>
          <w:rFonts w:ascii="Times New Roman" w:hAnsi="Times New Roman" w:cs="Times New Roman"/>
        </w:rPr>
        <w:t xml:space="preserve"> </w:t>
      </w:r>
      <w:r w:rsidR="00F93302">
        <w:rPr>
          <w:rFonts w:ascii="Times New Roman" w:hAnsi="Times New Roman" w:cs="Times New Roman"/>
        </w:rPr>
        <w:t xml:space="preserve">the </w:t>
      </w:r>
      <w:r w:rsidR="002E6AC8">
        <w:rPr>
          <w:rFonts w:ascii="Times New Roman" w:hAnsi="Times New Roman" w:cs="Times New Roman"/>
        </w:rPr>
        <w:t xml:space="preserve">use of flex offices, </w:t>
      </w:r>
      <w:r w:rsidR="00C90933">
        <w:rPr>
          <w:rFonts w:ascii="Times New Roman" w:hAnsi="Times New Roman" w:cs="Times New Roman"/>
        </w:rPr>
        <w:t xml:space="preserve">or </w:t>
      </w:r>
      <w:r w:rsidR="00C90933">
        <w:rPr>
          <w:rFonts w:ascii="Times New Roman" w:hAnsi="Times New Roman" w:cs="Times New Roman"/>
        </w:rPr>
        <w:lastRenderedPageBreak/>
        <w:t>assistive technologies,</w:t>
      </w:r>
      <w:r w:rsidR="00C90933" w:rsidRPr="00BD3A1B">
        <w:rPr>
          <w:rFonts w:ascii="Times New Roman" w:hAnsi="Times New Roman" w:cs="Times New Roman"/>
        </w:rPr>
        <w:t xml:space="preserve"> </w:t>
      </w:r>
      <w:r w:rsidR="00BD3A1B">
        <w:rPr>
          <w:rFonts w:ascii="Times New Roman" w:hAnsi="Times New Roman" w:cs="Times New Roman"/>
        </w:rPr>
        <w:t>enabl</w:t>
      </w:r>
      <w:r w:rsidR="002E6AC8">
        <w:rPr>
          <w:rFonts w:ascii="Times New Roman" w:hAnsi="Times New Roman" w:cs="Times New Roman"/>
        </w:rPr>
        <w:t>ing more</w:t>
      </w:r>
      <w:r w:rsidR="00BD3A1B" w:rsidRPr="00BD3A1B">
        <w:rPr>
          <w:rFonts w:ascii="Times New Roman" w:hAnsi="Times New Roman" w:cs="Times New Roman"/>
        </w:rPr>
        <w:t xml:space="preserve"> employees </w:t>
      </w:r>
      <w:r w:rsidR="00BD3A1B">
        <w:rPr>
          <w:rFonts w:ascii="Times New Roman" w:hAnsi="Times New Roman" w:cs="Times New Roman"/>
        </w:rPr>
        <w:t>to</w:t>
      </w:r>
      <w:r w:rsidR="00BD3A1B" w:rsidRPr="00BD3A1B">
        <w:rPr>
          <w:rFonts w:ascii="Times New Roman" w:hAnsi="Times New Roman" w:cs="Times New Roman"/>
        </w:rPr>
        <w:t xml:space="preserve"> control the </w:t>
      </w:r>
      <w:r w:rsidR="002E6AC8">
        <w:rPr>
          <w:rFonts w:ascii="Times New Roman" w:hAnsi="Times New Roman" w:cs="Times New Roman"/>
        </w:rPr>
        <w:t>location and organi</w:t>
      </w:r>
      <w:r w:rsidR="007F5FCD">
        <w:rPr>
          <w:rFonts w:ascii="Times New Roman" w:hAnsi="Times New Roman" w:cs="Times New Roman"/>
        </w:rPr>
        <w:t>z</w:t>
      </w:r>
      <w:r w:rsidR="002E6AC8">
        <w:rPr>
          <w:rFonts w:ascii="Times New Roman" w:hAnsi="Times New Roman" w:cs="Times New Roman"/>
        </w:rPr>
        <w:t xml:space="preserve">ation of their job. </w:t>
      </w:r>
      <w:r w:rsidR="00F93302">
        <w:rPr>
          <w:rFonts w:ascii="Times New Roman" w:hAnsi="Times New Roman" w:cs="Times New Roman"/>
        </w:rPr>
        <w:t>Similarly, technological evolutions, like the emergence of the</w:t>
      </w:r>
      <w:r w:rsidR="00BD3A1B" w:rsidRPr="00BD3A1B">
        <w:rPr>
          <w:rFonts w:ascii="Times New Roman" w:hAnsi="Times New Roman" w:cs="Times New Roman"/>
        </w:rPr>
        <w:t xml:space="preserve"> platform economy</w:t>
      </w:r>
      <w:r w:rsidR="00F93302">
        <w:rPr>
          <w:rFonts w:ascii="Times New Roman" w:hAnsi="Times New Roman" w:cs="Times New Roman"/>
        </w:rPr>
        <w:t>,</w:t>
      </w:r>
      <w:r w:rsidR="00BD3A1B" w:rsidRPr="00BD3A1B">
        <w:rPr>
          <w:rFonts w:ascii="Times New Roman" w:hAnsi="Times New Roman" w:cs="Times New Roman"/>
        </w:rPr>
        <w:t xml:space="preserve"> </w:t>
      </w:r>
      <w:r w:rsidR="00DA220D">
        <w:rPr>
          <w:rFonts w:ascii="Times New Roman" w:hAnsi="Times New Roman" w:cs="Times New Roman"/>
        </w:rPr>
        <w:t>can</w:t>
      </w:r>
      <w:r w:rsidR="00DA220D" w:rsidRPr="00BD3A1B">
        <w:rPr>
          <w:rFonts w:ascii="Times New Roman" w:hAnsi="Times New Roman" w:cs="Times New Roman"/>
        </w:rPr>
        <w:t xml:space="preserve"> </w:t>
      </w:r>
      <w:r w:rsidR="00BD3A1B" w:rsidRPr="00BD3A1B">
        <w:rPr>
          <w:rFonts w:ascii="Times New Roman" w:hAnsi="Times New Roman" w:cs="Times New Roman"/>
        </w:rPr>
        <w:t xml:space="preserve">open new ways for individuals to </w:t>
      </w:r>
      <w:r w:rsidR="002E6AC8">
        <w:rPr>
          <w:rFonts w:ascii="Times New Roman" w:hAnsi="Times New Roman" w:cs="Times New Roman"/>
        </w:rPr>
        <w:t xml:space="preserve">flexibly and </w:t>
      </w:r>
      <w:r w:rsidR="00BD3A1B" w:rsidRPr="00BD3A1B">
        <w:rPr>
          <w:rFonts w:ascii="Times New Roman" w:hAnsi="Times New Roman" w:cs="Times New Roman"/>
        </w:rPr>
        <w:t>independently</w:t>
      </w:r>
      <w:r w:rsidR="00BD3A1B">
        <w:rPr>
          <w:rFonts w:ascii="Times New Roman" w:hAnsi="Times New Roman" w:cs="Times New Roman"/>
        </w:rPr>
        <w:t xml:space="preserve"> </w:t>
      </w:r>
      <w:r w:rsidR="00F93302">
        <w:rPr>
          <w:rFonts w:ascii="Times New Roman" w:hAnsi="Times New Roman" w:cs="Times New Roman"/>
        </w:rPr>
        <w:t xml:space="preserve">organize their work and </w:t>
      </w:r>
      <w:r w:rsidR="00BD3A1B">
        <w:rPr>
          <w:rFonts w:ascii="Times New Roman" w:hAnsi="Times New Roman" w:cs="Times New Roman"/>
        </w:rPr>
        <w:t xml:space="preserve">develop a career </w:t>
      </w:r>
      <w:r w:rsidR="002E6AC8">
        <w:rPr>
          <w:rFonts w:ascii="Times New Roman" w:hAnsi="Times New Roman" w:cs="Times New Roman"/>
        </w:rPr>
        <w:t>outside</w:t>
      </w:r>
      <w:r w:rsidR="00BD3A1B">
        <w:rPr>
          <w:rFonts w:ascii="Times New Roman" w:hAnsi="Times New Roman" w:cs="Times New Roman"/>
        </w:rPr>
        <w:t xml:space="preserve"> traditional paths.</w:t>
      </w:r>
      <w:r w:rsidR="00BD3A1B" w:rsidRPr="00BD3A1B">
        <w:rPr>
          <w:rFonts w:ascii="Times New Roman" w:hAnsi="Times New Roman" w:cs="Times New Roman"/>
        </w:rPr>
        <w:t xml:space="preserve"> On the other hand, these evolutions also pose risks and </w:t>
      </w:r>
      <w:r w:rsidR="00DA220D">
        <w:rPr>
          <w:rFonts w:ascii="Times New Roman" w:hAnsi="Times New Roman" w:cs="Times New Roman"/>
        </w:rPr>
        <w:t xml:space="preserve">can </w:t>
      </w:r>
      <w:r w:rsidR="00BD3A1B" w:rsidRPr="00BD3A1B">
        <w:rPr>
          <w:rFonts w:ascii="Times New Roman" w:hAnsi="Times New Roman" w:cs="Times New Roman"/>
        </w:rPr>
        <w:t xml:space="preserve">have disabling </w:t>
      </w:r>
      <w:r w:rsidR="002E6AC8">
        <w:rPr>
          <w:rFonts w:ascii="Times New Roman" w:hAnsi="Times New Roman" w:cs="Times New Roman"/>
        </w:rPr>
        <w:t>consequences. For instance</w:t>
      </w:r>
      <w:r w:rsidR="007F5FCD">
        <w:rPr>
          <w:rFonts w:ascii="Times New Roman" w:hAnsi="Times New Roman" w:cs="Times New Roman"/>
        </w:rPr>
        <w:t>,</w:t>
      </w:r>
      <w:r w:rsidR="002E6AC8">
        <w:rPr>
          <w:rFonts w:ascii="Times New Roman" w:hAnsi="Times New Roman" w:cs="Times New Roman"/>
        </w:rPr>
        <w:t xml:space="preserve"> </w:t>
      </w:r>
      <w:r w:rsidR="00F93302">
        <w:rPr>
          <w:rFonts w:ascii="Times New Roman" w:hAnsi="Times New Roman" w:cs="Times New Roman"/>
        </w:rPr>
        <w:t xml:space="preserve">technological changes such as </w:t>
      </w:r>
      <w:r w:rsidR="002E6AC8">
        <w:rPr>
          <w:rFonts w:ascii="Times New Roman" w:hAnsi="Times New Roman" w:cs="Times New Roman"/>
        </w:rPr>
        <w:t xml:space="preserve">automation </w:t>
      </w:r>
      <w:r w:rsidR="007F5FCD">
        <w:rPr>
          <w:rFonts w:ascii="Times New Roman" w:hAnsi="Times New Roman" w:cs="Times New Roman"/>
        </w:rPr>
        <w:t xml:space="preserve">can </w:t>
      </w:r>
      <w:r w:rsidR="002E6AC8">
        <w:rPr>
          <w:rFonts w:ascii="Times New Roman" w:hAnsi="Times New Roman" w:cs="Times New Roman"/>
        </w:rPr>
        <w:t xml:space="preserve">lead to the loss of unskilled jobs, putting employees </w:t>
      </w:r>
      <w:r w:rsidR="00E3420D">
        <w:rPr>
          <w:rFonts w:ascii="Times New Roman" w:hAnsi="Times New Roman" w:cs="Times New Roman"/>
        </w:rPr>
        <w:t xml:space="preserve">with diverse backgrounds </w:t>
      </w:r>
      <w:r w:rsidR="002E6AC8">
        <w:rPr>
          <w:rFonts w:ascii="Times New Roman" w:hAnsi="Times New Roman" w:cs="Times New Roman"/>
        </w:rPr>
        <w:t>at risk (Rotman, 2013)</w:t>
      </w:r>
      <w:r w:rsidR="007F5FCD">
        <w:rPr>
          <w:rFonts w:ascii="Times New Roman" w:hAnsi="Times New Roman" w:cs="Times New Roman"/>
        </w:rPr>
        <w:t xml:space="preserve">. </w:t>
      </w:r>
      <w:r w:rsidR="00F93302">
        <w:rPr>
          <w:rFonts w:ascii="Times New Roman" w:hAnsi="Times New Roman" w:cs="Times New Roman"/>
        </w:rPr>
        <w:t xml:space="preserve">Similarly, novel </w:t>
      </w:r>
      <w:r w:rsidR="007F5FCD">
        <w:rPr>
          <w:rFonts w:ascii="Times New Roman" w:hAnsi="Times New Roman" w:cs="Times New Roman"/>
        </w:rPr>
        <w:t xml:space="preserve">forms of organizing </w:t>
      </w:r>
      <w:r w:rsidR="00F93302">
        <w:rPr>
          <w:rFonts w:ascii="Times New Roman" w:hAnsi="Times New Roman" w:cs="Times New Roman"/>
        </w:rPr>
        <w:t>involving</w:t>
      </w:r>
      <w:r w:rsidR="00E3420D">
        <w:rPr>
          <w:rFonts w:ascii="Times New Roman" w:hAnsi="Times New Roman" w:cs="Times New Roman"/>
        </w:rPr>
        <w:t xml:space="preserve"> regular re-organisation of teams, widening of job descriptions, and the growing </w:t>
      </w:r>
      <w:r w:rsidR="00402AC2">
        <w:rPr>
          <w:rFonts w:ascii="Times New Roman" w:hAnsi="Times New Roman" w:cs="Times New Roman"/>
        </w:rPr>
        <w:t>role</w:t>
      </w:r>
      <w:r w:rsidR="00E3420D">
        <w:rPr>
          <w:rFonts w:ascii="Times New Roman" w:hAnsi="Times New Roman" w:cs="Times New Roman"/>
        </w:rPr>
        <w:t xml:space="preserve"> of soft-skills </w:t>
      </w:r>
      <w:r w:rsidR="007F5FCD">
        <w:rPr>
          <w:rFonts w:ascii="Times New Roman" w:hAnsi="Times New Roman" w:cs="Times New Roman"/>
        </w:rPr>
        <w:t xml:space="preserve">can </w:t>
      </w:r>
      <w:r w:rsidR="005305BF">
        <w:rPr>
          <w:rFonts w:ascii="Times New Roman" w:hAnsi="Times New Roman" w:cs="Times New Roman"/>
        </w:rPr>
        <w:t>also</w:t>
      </w:r>
      <w:r w:rsidR="007F5FCD">
        <w:rPr>
          <w:rFonts w:ascii="Times New Roman" w:hAnsi="Times New Roman" w:cs="Times New Roman"/>
        </w:rPr>
        <w:t xml:space="preserve"> </w:t>
      </w:r>
      <w:r w:rsidR="00F96864">
        <w:rPr>
          <w:rFonts w:ascii="Times New Roman" w:hAnsi="Times New Roman" w:cs="Times New Roman"/>
        </w:rPr>
        <w:t xml:space="preserve">pose challenges </w:t>
      </w:r>
      <w:r w:rsidR="00342871">
        <w:rPr>
          <w:rFonts w:ascii="Times New Roman" w:hAnsi="Times New Roman" w:cs="Times New Roman"/>
        </w:rPr>
        <w:t>(Sang</w:t>
      </w:r>
      <w:r w:rsidR="00F96864">
        <w:rPr>
          <w:rFonts w:ascii="Times New Roman" w:hAnsi="Times New Roman" w:cs="Times New Roman"/>
        </w:rPr>
        <w:t xml:space="preserve"> </w:t>
      </w:r>
      <w:r w:rsidR="00E76B6F">
        <w:rPr>
          <w:rFonts w:ascii="Times New Roman" w:hAnsi="Times New Roman" w:cs="Times New Roman"/>
        </w:rPr>
        <w:t xml:space="preserve">et al., </w:t>
      </w:r>
      <w:r w:rsidR="00F96864">
        <w:rPr>
          <w:rFonts w:ascii="Times New Roman" w:hAnsi="Times New Roman" w:cs="Times New Roman"/>
        </w:rPr>
        <w:t>2016</w:t>
      </w:r>
      <w:r w:rsidR="00E3420D">
        <w:rPr>
          <w:rFonts w:ascii="Times New Roman" w:hAnsi="Times New Roman" w:cs="Times New Roman"/>
        </w:rPr>
        <w:t>; Foster &amp; Wass, 2013</w:t>
      </w:r>
      <w:r w:rsidR="00F96864">
        <w:rPr>
          <w:rFonts w:ascii="Times New Roman" w:hAnsi="Times New Roman" w:cs="Times New Roman"/>
        </w:rPr>
        <w:t>)</w:t>
      </w:r>
      <w:r w:rsidR="00BB64AC">
        <w:rPr>
          <w:rFonts w:ascii="Times New Roman" w:hAnsi="Times New Roman" w:cs="Times New Roman"/>
        </w:rPr>
        <w:t xml:space="preserve">, whilst technological innovations risk </w:t>
      </w:r>
      <w:r w:rsidR="00BE7F62">
        <w:rPr>
          <w:rFonts w:ascii="Times New Roman" w:hAnsi="Times New Roman" w:cs="Times New Roman"/>
        </w:rPr>
        <w:t>isolat</w:t>
      </w:r>
      <w:r w:rsidR="00BB64AC">
        <w:rPr>
          <w:rFonts w:ascii="Times New Roman" w:hAnsi="Times New Roman" w:cs="Times New Roman"/>
        </w:rPr>
        <w:t>ing</w:t>
      </w:r>
      <w:r w:rsidR="002E6AC8">
        <w:rPr>
          <w:rFonts w:ascii="Times New Roman" w:hAnsi="Times New Roman" w:cs="Times New Roman"/>
        </w:rPr>
        <w:t xml:space="preserve"> </w:t>
      </w:r>
      <w:r w:rsidR="00BB64AC">
        <w:rPr>
          <w:rFonts w:ascii="Times New Roman" w:hAnsi="Times New Roman" w:cs="Times New Roman"/>
        </w:rPr>
        <w:t xml:space="preserve">workers with impairments </w:t>
      </w:r>
      <w:r w:rsidR="002E6AC8">
        <w:rPr>
          <w:rFonts w:ascii="Times New Roman" w:hAnsi="Times New Roman" w:cs="Times New Roman"/>
        </w:rPr>
        <w:t>from their peers (</w:t>
      </w:r>
      <w:r w:rsidR="005474E3" w:rsidRPr="005474E3">
        <w:rPr>
          <w:rFonts w:ascii="Times New Roman" w:hAnsi="Times New Roman" w:cs="Times New Roman"/>
        </w:rPr>
        <w:t>Bricout</w:t>
      </w:r>
      <w:r w:rsidR="00E76B6F">
        <w:rPr>
          <w:rFonts w:ascii="Times New Roman" w:hAnsi="Times New Roman" w:cs="Times New Roman"/>
        </w:rPr>
        <w:t xml:space="preserve"> et al., </w:t>
      </w:r>
      <w:r w:rsidR="005474E3" w:rsidRPr="005474E3">
        <w:rPr>
          <w:rFonts w:ascii="Times New Roman" w:hAnsi="Times New Roman" w:cs="Times New Roman"/>
        </w:rPr>
        <w:t>2010</w:t>
      </w:r>
      <w:r w:rsidR="002E6AC8">
        <w:rPr>
          <w:rFonts w:ascii="Times New Roman" w:hAnsi="Times New Roman" w:cs="Times New Roman"/>
        </w:rPr>
        <w:t>)</w:t>
      </w:r>
      <w:r w:rsidR="00BE7F62">
        <w:rPr>
          <w:rFonts w:ascii="Times New Roman" w:hAnsi="Times New Roman" w:cs="Times New Roman"/>
        </w:rPr>
        <w:t xml:space="preserve">. </w:t>
      </w:r>
      <w:r w:rsidR="00F93302">
        <w:rPr>
          <w:rFonts w:ascii="Times New Roman" w:hAnsi="Times New Roman" w:cs="Times New Roman"/>
        </w:rPr>
        <w:t>Furthermore, t</w:t>
      </w:r>
      <w:r w:rsidR="00682A7F">
        <w:rPr>
          <w:rFonts w:ascii="Times New Roman" w:hAnsi="Times New Roman" w:cs="Times New Roman"/>
        </w:rPr>
        <w:t xml:space="preserve">echnological </w:t>
      </w:r>
      <w:r w:rsidR="002E6AC8">
        <w:rPr>
          <w:rFonts w:ascii="Times New Roman" w:hAnsi="Times New Roman" w:cs="Times New Roman"/>
        </w:rPr>
        <w:t>enhancements</w:t>
      </w:r>
      <w:r w:rsidR="00682A7F">
        <w:rPr>
          <w:rFonts w:ascii="Times New Roman" w:hAnsi="Times New Roman" w:cs="Times New Roman"/>
        </w:rPr>
        <w:t xml:space="preserve"> of the body reflect </w:t>
      </w:r>
      <w:r w:rsidR="002E6AC8">
        <w:rPr>
          <w:rFonts w:ascii="Times New Roman" w:hAnsi="Times New Roman" w:cs="Times New Roman"/>
        </w:rPr>
        <w:t>society’s expectancy to be</w:t>
      </w:r>
      <w:r w:rsidR="00682A7F">
        <w:rPr>
          <w:rFonts w:ascii="Times New Roman" w:hAnsi="Times New Roman" w:cs="Times New Roman"/>
        </w:rPr>
        <w:t xml:space="preserve"> ‘perfect’ and</w:t>
      </w:r>
      <w:r w:rsidR="002E6AC8">
        <w:rPr>
          <w:rFonts w:ascii="Times New Roman" w:hAnsi="Times New Roman" w:cs="Times New Roman"/>
        </w:rPr>
        <w:t xml:space="preserve"> ‘</w:t>
      </w:r>
      <w:r w:rsidR="00F96864">
        <w:rPr>
          <w:rFonts w:ascii="Times New Roman" w:hAnsi="Times New Roman" w:cs="Times New Roman"/>
        </w:rPr>
        <w:t>hyper</w:t>
      </w:r>
      <w:r w:rsidR="002E6AC8">
        <w:rPr>
          <w:rFonts w:ascii="Times New Roman" w:hAnsi="Times New Roman" w:cs="Times New Roman"/>
        </w:rPr>
        <w:t>productive’</w:t>
      </w:r>
      <w:r w:rsidR="00BD3A1B" w:rsidRPr="00BD3A1B">
        <w:rPr>
          <w:rFonts w:ascii="Times New Roman" w:hAnsi="Times New Roman" w:cs="Times New Roman"/>
        </w:rPr>
        <w:t xml:space="preserve"> (</w:t>
      </w:r>
      <w:r w:rsidR="00D82A0B">
        <w:rPr>
          <w:rFonts w:ascii="Times New Roman" w:hAnsi="Times New Roman" w:cs="Times New Roman"/>
        </w:rPr>
        <w:t xml:space="preserve">Eilers et al., 2014; </w:t>
      </w:r>
      <w:r w:rsidR="00BD3A1B" w:rsidRPr="00BD3A1B">
        <w:rPr>
          <w:rFonts w:ascii="Times New Roman" w:hAnsi="Times New Roman" w:cs="Times New Roman"/>
        </w:rPr>
        <w:t xml:space="preserve">Goodley, 2014). </w:t>
      </w:r>
      <w:r w:rsidR="00BD3A1B">
        <w:rPr>
          <w:rFonts w:ascii="Times New Roman" w:hAnsi="Times New Roman" w:cs="Times New Roman"/>
        </w:rPr>
        <w:t xml:space="preserve">Moreover, </w:t>
      </w:r>
      <w:r w:rsidR="005474E3">
        <w:rPr>
          <w:rFonts w:ascii="Times New Roman" w:hAnsi="Times New Roman" w:cs="Times New Roman"/>
        </w:rPr>
        <w:t xml:space="preserve">many </w:t>
      </w:r>
      <w:r w:rsidR="00F93302">
        <w:rPr>
          <w:rFonts w:ascii="Times New Roman" w:hAnsi="Times New Roman" w:cs="Times New Roman"/>
        </w:rPr>
        <w:t xml:space="preserve">of these </w:t>
      </w:r>
      <w:r w:rsidR="005474E3">
        <w:rPr>
          <w:rFonts w:ascii="Times New Roman" w:hAnsi="Times New Roman" w:cs="Times New Roman"/>
        </w:rPr>
        <w:t>recent transformations</w:t>
      </w:r>
      <w:r w:rsidR="00BD3A1B">
        <w:rPr>
          <w:rFonts w:ascii="Times New Roman" w:hAnsi="Times New Roman" w:cs="Times New Roman"/>
        </w:rPr>
        <w:t xml:space="preserve"> </w:t>
      </w:r>
      <w:r w:rsidR="0055691A">
        <w:rPr>
          <w:rFonts w:ascii="Times New Roman" w:hAnsi="Times New Roman" w:cs="Times New Roman"/>
        </w:rPr>
        <w:t>reflect</w:t>
      </w:r>
      <w:r w:rsidR="0055691A" w:rsidRPr="00BA5CB1">
        <w:rPr>
          <w:rFonts w:ascii="Times New Roman" w:hAnsi="Times New Roman" w:cs="Times New Roman"/>
        </w:rPr>
        <w:t xml:space="preserve"> </w:t>
      </w:r>
      <w:r w:rsidR="005474E3">
        <w:rPr>
          <w:rFonts w:ascii="Times New Roman" w:hAnsi="Times New Roman" w:cs="Times New Roman"/>
        </w:rPr>
        <w:t xml:space="preserve">the </w:t>
      </w:r>
      <w:r w:rsidR="00BD3A1B" w:rsidRPr="00BA5CB1">
        <w:rPr>
          <w:rFonts w:ascii="Times New Roman" w:hAnsi="Times New Roman" w:cs="Times New Roman"/>
        </w:rPr>
        <w:t>neoliberal idea that workers are themselves responsible for unlocking their potential and constantly improving their</w:t>
      </w:r>
      <w:r w:rsidR="00BD3A1B">
        <w:rPr>
          <w:rFonts w:ascii="Times New Roman" w:hAnsi="Times New Roman" w:cs="Times New Roman"/>
        </w:rPr>
        <w:t xml:space="preserve"> </w:t>
      </w:r>
      <w:r w:rsidR="00BD3A1B" w:rsidRPr="00BA5CB1">
        <w:rPr>
          <w:rFonts w:ascii="Times New Roman" w:hAnsi="Times New Roman" w:cs="Times New Roman"/>
        </w:rPr>
        <w:t>selves (</w:t>
      </w:r>
      <w:r w:rsidR="0097750E">
        <w:rPr>
          <w:rFonts w:ascii="Times New Roman" w:hAnsi="Times New Roman" w:cs="Times New Roman"/>
        </w:rPr>
        <w:t xml:space="preserve">Cederström &amp; Spicer, </w:t>
      </w:r>
      <w:r w:rsidR="0097750E" w:rsidRPr="0097750E">
        <w:rPr>
          <w:rFonts w:ascii="Times New Roman" w:hAnsi="Times New Roman" w:cs="Times New Roman"/>
        </w:rPr>
        <w:t>2015</w:t>
      </w:r>
      <w:r w:rsidR="0097750E">
        <w:rPr>
          <w:rFonts w:ascii="Times New Roman" w:hAnsi="Times New Roman" w:cs="Times New Roman"/>
        </w:rPr>
        <w:t xml:space="preserve">; </w:t>
      </w:r>
      <w:r w:rsidR="00BD3A1B" w:rsidRPr="00BA5CB1">
        <w:rPr>
          <w:rFonts w:ascii="Times New Roman" w:hAnsi="Times New Roman" w:cs="Times New Roman"/>
        </w:rPr>
        <w:t xml:space="preserve">Goodley, 2014). </w:t>
      </w:r>
    </w:p>
    <w:p w14:paraId="3BB9605B" w14:textId="1B904CEB" w:rsidR="006921DB" w:rsidRPr="00BA5CB1" w:rsidRDefault="008F17B2" w:rsidP="00AE7C8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F17B2">
        <w:rPr>
          <w:rFonts w:ascii="Times New Roman" w:hAnsi="Times New Roman" w:cs="Times New Roman"/>
        </w:rPr>
        <w:t xml:space="preserve">Building on these </w:t>
      </w:r>
      <w:r w:rsidR="005305BF">
        <w:rPr>
          <w:rFonts w:ascii="Times New Roman" w:hAnsi="Times New Roman" w:cs="Times New Roman"/>
        </w:rPr>
        <w:t>viewpoints</w:t>
      </w:r>
      <w:r w:rsidRPr="008F17B2">
        <w:rPr>
          <w:rFonts w:ascii="Times New Roman" w:hAnsi="Times New Roman" w:cs="Times New Roman"/>
        </w:rPr>
        <w:t xml:space="preserve">, this stream has two main goals. First, we hope to further discussions on ableism within critical studies on management, organizations and employment relations. </w:t>
      </w:r>
      <w:r w:rsidR="005474E3">
        <w:rPr>
          <w:rFonts w:ascii="Times New Roman" w:hAnsi="Times New Roman" w:cs="Times New Roman"/>
        </w:rPr>
        <w:t>W</w:t>
      </w:r>
      <w:r w:rsidR="005474E3" w:rsidRPr="008F17B2">
        <w:rPr>
          <w:rFonts w:ascii="Times New Roman" w:hAnsi="Times New Roman" w:cs="Times New Roman"/>
        </w:rPr>
        <w:t xml:space="preserve">e are </w:t>
      </w:r>
      <w:r w:rsidR="00F93302">
        <w:rPr>
          <w:rFonts w:ascii="Times New Roman" w:hAnsi="Times New Roman" w:cs="Times New Roman"/>
        </w:rPr>
        <w:t xml:space="preserve">especially </w:t>
      </w:r>
      <w:r w:rsidR="005474E3" w:rsidRPr="008F17B2">
        <w:rPr>
          <w:rFonts w:ascii="Times New Roman" w:hAnsi="Times New Roman" w:cs="Times New Roman"/>
        </w:rPr>
        <w:t xml:space="preserve">interested in exploring how the concept of ableism can </w:t>
      </w:r>
      <w:r w:rsidR="005474E3">
        <w:rPr>
          <w:rFonts w:ascii="Times New Roman" w:hAnsi="Times New Roman" w:cs="Times New Roman"/>
        </w:rPr>
        <w:t>help us</w:t>
      </w:r>
      <w:r w:rsidR="005474E3" w:rsidRPr="008F17B2">
        <w:rPr>
          <w:rFonts w:ascii="Times New Roman" w:hAnsi="Times New Roman" w:cs="Times New Roman"/>
        </w:rPr>
        <w:t xml:space="preserve"> understand </w:t>
      </w:r>
      <w:r w:rsidR="005305BF">
        <w:rPr>
          <w:rFonts w:ascii="Times New Roman" w:hAnsi="Times New Roman" w:cs="Times New Roman"/>
        </w:rPr>
        <w:t xml:space="preserve">the impact of </w:t>
      </w:r>
      <w:r w:rsidR="005474E3">
        <w:rPr>
          <w:rFonts w:ascii="Times New Roman" w:hAnsi="Times New Roman" w:cs="Times New Roman"/>
        </w:rPr>
        <w:t xml:space="preserve">new </w:t>
      </w:r>
      <w:r w:rsidR="005474E3" w:rsidRPr="008F17B2">
        <w:rPr>
          <w:rFonts w:ascii="Times New Roman" w:hAnsi="Times New Roman" w:cs="Times New Roman"/>
        </w:rPr>
        <w:t xml:space="preserve">organizational </w:t>
      </w:r>
      <w:r w:rsidR="005474E3">
        <w:rPr>
          <w:rFonts w:ascii="Times New Roman" w:hAnsi="Times New Roman" w:cs="Times New Roman"/>
        </w:rPr>
        <w:t>and technological transformations</w:t>
      </w:r>
      <w:r w:rsidR="005305BF">
        <w:rPr>
          <w:rFonts w:ascii="Times New Roman" w:hAnsi="Times New Roman" w:cs="Times New Roman"/>
        </w:rPr>
        <w:t xml:space="preserve"> on those deemed ‘different’</w:t>
      </w:r>
      <w:r w:rsidR="005474E3">
        <w:rPr>
          <w:rFonts w:ascii="Times New Roman" w:hAnsi="Times New Roman" w:cs="Times New Roman"/>
        </w:rPr>
        <w:t xml:space="preserve">. </w:t>
      </w:r>
      <w:r w:rsidRPr="008F17B2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, we</w:t>
      </w:r>
      <w:r w:rsidR="002D70D1">
        <w:rPr>
          <w:rFonts w:ascii="Times New Roman" w:hAnsi="Times New Roman" w:cs="Times New Roman"/>
        </w:rPr>
        <w:t xml:space="preserve"> would like to</w:t>
      </w:r>
      <w:r>
        <w:rPr>
          <w:rFonts w:ascii="Times New Roman" w:hAnsi="Times New Roman" w:cs="Times New Roman"/>
        </w:rPr>
        <w:t xml:space="preserve"> open a</w:t>
      </w:r>
      <w:r w:rsidR="002D70D1">
        <w:rPr>
          <w:rFonts w:ascii="Times New Roman" w:hAnsi="Times New Roman" w:cs="Times New Roman"/>
        </w:rPr>
        <w:t xml:space="preserve"> </w:t>
      </w:r>
      <w:r w:rsidR="00504026">
        <w:rPr>
          <w:rFonts w:ascii="Times New Roman" w:hAnsi="Times New Roman" w:cs="Times New Roman"/>
        </w:rPr>
        <w:t xml:space="preserve">debate on </w:t>
      </w:r>
      <w:r w:rsidR="002D70D1">
        <w:rPr>
          <w:rFonts w:ascii="Times New Roman" w:hAnsi="Times New Roman" w:cs="Times New Roman"/>
        </w:rPr>
        <w:t xml:space="preserve">whether </w:t>
      </w:r>
      <w:r w:rsidR="00346BAB">
        <w:rPr>
          <w:rFonts w:ascii="Times New Roman" w:hAnsi="Times New Roman" w:cs="Times New Roman"/>
        </w:rPr>
        <w:t xml:space="preserve">(and how) </w:t>
      </w:r>
      <w:r w:rsidR="002D70D1">
        <w:rPr>
          <w:rFonts w:ascii="Times New Roman" w:hAnsi="Times New Roman" w:cs="Times New Roman"/>
        </w:rPr>
        <w:t>organi</w:t>
      </w:r>
      <w:r w:rsidR="005305BF">
        <w:rPr>
          <w:rFonts w:ascii="Times New Roman" w:hAnsi="Times New Roman" w:cs="Times New Roman"/>
        </w:rPr>
        <w:t>z</w:t>
      </w:r>
      <w:r w:rsidR="002D70D1">
        <w:rPr>
          <w:rFonts w:ascii="Times New Roman" w:hAnsi="Times New Roman" w:cs="Times New Roman"/>
        </w:rPr>
        <w:t>ations and organi</w:t>
      </w:r>
      <w:r w:rsidR="005305BF">
        <w:rPr>
          <w:rFonts w:ascii="Times New Roman" w:hAnsi="Times New Roman" w:cs="Times New Roman"/>
        </w:rPr>
        <w:t>z</w:t>
      </w:r>
      <w:r w:rsidR="002D70D1">
        <w:rPr>
          <w:rFonts w:ascii="Times New Roman" w:hAnsi="Times New Roman" w:cs="Times New Roman"/>
        </w:rPr>
        <w:t xml:space="preserve">ing can be reimagined </w:t>
      </w:r>
      <w:r w:rsidR="00D67274">
        <w:rPr>
          <w:rFonts w:ascii="Times New Roman" w:hAnsi="Times New Roman" w:cs="Times New Roman"/>
        </w:rPr>
        <w:t xml:space="preserve">despite or in spite of these evolutions, </w:t>
      </w:r>
      <w:r w:rsidR="002D70D1">
        <w:rPr>
          <w:rFonts w:ascii="Times New Roman" w:hAnsi="Times New Roman" w:cs="Times New Roman"/>
        </w:rPr>
        <w:t xml:space="preserve">so that they empower people </w:t>
      </w:r>
      <w:r w:rsidR="005474E3">
        <w:rPr>
          <w:rFonts w:ascii="Times New Roman" w:hAnsi="Times New Roman" w:cs="Times New Roman"/>
        </w:rPr>
        <w:t xml:space="preserve">deemed ‘different’ </w:t>
      </w:r>
      <w:r w:rsidR="002D70D1">
        <w:rPr>
          <w:rFonts w:ascii="Times New Roman" w:hAnsi="Times New Roman" w:cs="Times New Roman"/>
        </w:rPr>
        <w:t>and challenge ablei</w:t>
      </w:r>
      <w:r w:rsidR="005474E3">
        <w:rPr>
          <w:rFonts w:ascii="Times New Roman" w:hAnsi="Times New Roman" w:cs="Times New Roman"/>
        </w:rPr>
        <w:t>st assumptions in the workplace</w:t>
      </w:r>
      <w:r w:rsidRPr="008F17B2">
        <w:rPr>
          <w:rFonts w:ascii="Times New Roman" w:hAnsi="Times New Roman" w:cs="Times New Roman"/>
        </w:rPr>
        <w:t xml:space="preserve">. </w:t>
      </w:r>
      <w:r w:rsidR="00E620DB">
        <w:rPr>
          <w:rFonts w:ascii="Times New Roman" w:hAnsi="Times New Roman" w:cs="Times New Roman"/>
        </w:rPr>
        <w:t>W</w:t>
      </w:r>
      <w:r w:rsidR="00B60C29">
        <w:rPr>
          <w:rFonts w:ascii="Times New Roman" w:hAnsi="Times New Roman" w:cs="Times New Roman"/>
        </w:rPr>
        <w:t xml:space="preserve">e are </w:t>
      </w:r>
      <w:r w:rsidR="000A2AA9">
        <w:rPr>
          <w:rFonts w:ascii="Times New Roman" w:hAnsi="Times New Roman" w:cs="Times New Roman"/>
        </w:rPr>
        <w:t>welcoming</w:t>
      </w:r>
      <w:r w:rsidR="00F93302">
        <w:rPr>
          <w:rFonts w:ascii="Times New Roman" w:hAnsi="Times New Roman" w:cs="Times New Roman"/>
        </w:rPr>
        <w:t xml:space="preserve"> not only of studies on disability, but rather of all studies</w:t>
      </w:r>
      <w:r w:rsidR="000A2AA9">
        <w:rPr>
          <w:rFonts w:ascii="Times New Roman" w:hAnsi="Times New Roman" w:cs="Times New Roman"/>
        </w:rPr>
        <w:t xml:space="preserve"> that deal with ideas of </w:t>
      </w:r>
      <w:r w:rsidR="00346BAB">
        <w:rPr>
          <w:rFonts w:ascii="Times New Roman" w:hAnsi="Times New Roman" w:cs="Times New Roman"/>
        </w:rPr>
        <w:t>‘</w:t>
      </w:r>
      <w:r w:rsidR="005474E3">
        <w:rPr>
          <w:rFonts w:ascii="Times New Roman" w:hAnsi="Times New Roman" w:cs="Times New Roman"/>
        </w:rPr>
        <w:t>normality</w:t>
      </w:r>
      <w:r w:rsidR="00346BAB">
        <w:rPr>
          <w:rFonts w:ascii="Times New Roman" w:hAnsi="Times New Roman" w:cs="Times New Roman"/>
        </w:rPr>
        <w:t>’</w:t>
      </w:r>
      <w:r w:rsidR="00B60C29">
        <w:rPr>
          <w:rFonts w:ascii="Times New Roman" w:hAnsi="Times New Roman" w:cs="Times New Roman"/>
        </w:rPr>
        <w:t xml:space="preserve"> </w:t>
      </w:r>
      <w:r w:rsidR="005474E3">
        <w:rPr>
          <w:rFonts w:ascii="Times New Roman" w:hAnsi="Times New Roman" w:cs="Times New Roman"/>
        </w:rPr>
        <w:t>and otherness in organi</w:t>
      </w:r>
      <w:r w:rsidR="00E620DB">
        <w:rPr>
          <w:rFonts w:ascii="Times New Roman" w:hAnsi="Times New Roman" w:cs="Times New Roman"/>
        </w:rPr>
        <w:t>z</w:t>
      </w:r>
      <w:r w:rsidR="005474E3">
        <w:rPr>
          <w:rFonts w:ascii="Times New Roman" w:hAnsi="Times New Roman" w:cs="Times New Roman"/>
        </w:rPr>
        <w:t xml:space="preserve">ation studies. </w:t>
      </w:r>
      <w:r w:rsidR="005305BF">
        <w:rPr>
          <w:rFonts w:ascii="Times New Roman" w:hAnsi="Times New Roman" w:cs="Times New Roman"/>
        </w:rPr>
        <w:t>We also welcome reflective pieces about</w:t>
      </w:r>
      <w:r w:rsidR="005305BF" w:rsidRPr="00F26550">
        <w:rPr>
          <w:rFonts w:ascii="Times New Roman" w:hAnsi="Times New Roman" w:cs="Times New Roman"/>
        </w:rPr>
        <w:t xml:space="preserve"> our own role as researchers and educators as we may shape ableist discourses.</w:t>
      </w:r>
      <w:r w:rsidR="005305BF">
        <w:rPr>
          <w:rFonts w:ascii="Arial" w:eastAsia="Times New Roman" w:hAnsi="Arial" w:cs="Arial"/>
          <w:color w:val="FF0000"/>
          <w:sz w:val="19"/>
          <w:szCs w:val="19"/>
          <w:lang w:eastAsia="en-GB"/>
        </w:rPr>
        <w:t xml:space="preserve"> </w:t>
      </w:r>
    </w:p>
    <w:p w14:paraId="51B25D1F" w14:textId="34F08345" w:rsidR="00BA5CB1" w:rsidRPr="00BA5CB1" w:rsidRDefault="00BA5CB1" w:rsidP="00E53A98">
      <w:pPr>
        <w:spacing w:line="360" w:lineRule="auto"/>
        <w:jc w:val="both"/>
        <w:rPr>
          <w:rFonts w:ascii="Times New Roman" w:hAnsi="Times New Roman" w:cs="Times New Roman"/>
        </w:rPr>
      </w:pPr>
      <w:r w:rsidRPr="00BA5CB1">
        <w:rPr>
          <w:rFonts w:ascii="Times New Roman" w:hAnsi="Times New Roman" w:cs="Times New Roman"/>
        </w:rPr>
        <w:t xml:space="preserve">Potential topics </w:t>
      </w:r>
      <w:r w:rsidR="00F26550">
        <w:rPr>
          <w:rFonts w:ascii="Times New Roman" w:hAnsi="Times New Roman" w:cs="Times New Roman"/>
        </w:rPr>
        <w:t xml:space="preserve">related to all those deemed ‘different’ </w:t>
      </w:r>
      <w:r w:rsidRPr="00BA5CB1">
        <w:rPr>
          <w:rFonts w:ascii="Times New Roman" w:hAnsi="Times New Roman" w:cs="Times New Roman"/>
        </w:rPr>
        <w:t xml:space="preserve">that could </w:t>
      </w:r>
      <w:r>
        <w:rPr>
          <w:rFonts w:ascii="Times New Roman" w:hAnsi="Times New Roman" w:cs="Times New Roman"/>
        </w:rPr>
        <w:t xml:space="preserve">critically </w:t>
      </w:r>
      <w:r w:rsidRPr="00BA5CB1">
        <w:rPr>
          <w:rFonts w:ascii="Times New Roman" w:hAnsi="Times New Roman" w:cs="Times New Roman"/>
        </w:rPr>
        <w:t>be addressed by submissions</w:t>
      </w:r>
      <w:r w:rsidR="00D82A0B">
        <w:rPr>
          <w:rFonts w:ascii="Times New Roman" w:hAnsi="Times New Roman" w:cs="Times New Roman"/>
        </w:rPr>
        <w:t>, theoretically or empirically,</w:t>
      </w:r>
      <w:r w:rsidRPr="00BA5CB1">
        <w:rPr>
          <w:rFonts w:ascii="Times New Roman" w:hAnsi="Times New Roman" w:cs="Times New Roman"/>
        </w:rPr>
        <w:t xml:space="preserve"> include (but are not limited to):</w:t>
      </w:r>
    </w:p>
    <w:p w14:paraId="75AB3D9E" w14:textId="686D9EA6" w:rsidR="00342871" w:rsidRPr="00342871" w:rsidRDefault="00342871" w:rsidP="00AE7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42871">
        <w:rPr>
          <w:rFonts w:ascii="Times New Roman" w:hAnsi="Times New Roman" w:cs="Times New Roman"/>
        </w:rPr>
        <w:t>The infusion of ableism and ideas on ‘normality’ in organizational practices, cultures, spaces, technologies, …</w:t>
      </w:r>
    </w:p>
    <w:p w14:paraId="4D78F73A" w14:textId="4D833D7C" w:rsidR="00130341" w:rsidRDefault="00342871" w:rsidP="00050A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42871">
        <w:rPr>
          <w:rFonts w:ascii="Times New Roman" w:hAnsi="Times New Roman" w:cs="Times New Roman"/>
        </w:rPr>
        <w:t>The connection between ableism, ideas on ‘normality’ and</w:t>
      </w:r>
      <w:r w:rsidR="00130341">
        <w:rPr>
          <w:rFonts w:ascii="Times New Roman" w:hAnsi="Times New Roman" w:cs="Times New Roman"/>
        </w:rPr>
        <w:t xml:space="preserve"> </w:t>
      </w:r>
      <w:r w:rsidR="00130341" w:rsidRPr="001266C7">
        <w:rPr>
          <w:rFonts w:ascii="Times New Roman" w:hAnsi="Times New Roman" w:cs="Times New Roman"/>
        </w:rPr>
        <w:t>neoliberalism.</w:t>
      </w:r>
    </w:p>
    <w:p w14:paraId="4567D195" w14:textId="6FACBBE3" w:rsidR="00342871" w:rsidRPr="00342871" w:rsidRDefault="00130341" w:rsidP="00AE7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342871">
        <w:rPr>
          <w:rFonts w:ascii="Times New Roman" w:hAnsi="Times New Roman" w:cs="Times New Roman"/>
        </w:rPr>
        <w:t>The connection between ableism, ideas on ‘normality’ and</w:t>
      </w:r>
      <w:r>
        <w:rPr>
          <w:rFonts w:ascii="Times New Roman" w:hAnsi="Times New Roman" w:cs="Times New Roman"/>
        </w:rPr>
        <w:t xml:space="preserve"> organizational and technological evolutions such as</w:t>
      </w:r>
      <w:r w:rsidR="00342871" w:rsidRPr="00342871">
        <w:rPr>
          <w:rFonts w:ascii="Times New Roman" w:hAnsi="Times New Roman" w:cs="Times New Roman"/>
        </w:rPr>
        <w:t>:</w:t>
      </w:r>
    </w:p>
    <w:p w14:paraId="14EC0F38" w14:textId="75B99C35" w:rsidR="00B60C29" w:rsidRPr="00B60C29" w:rsidRDefault="00B60C29" w:rsidP="00AE7C8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60C29">
        <w:rPr>
          <w:rFonts w:ascii="Times New Roman" w:hAnsi="Times New Roman" w:cs="Times New Roman"/>
        </w:rPr>
        <w:t>transhumanism, morphological freedom and cyborgs in organizations</w:t>
      </w:r>
    </w:p>
    <w:p w14:paraId="58971611" w14:textId="4FB1FF22" w:rsidR="00B60C29" w:rsidRPr="00050A53" w:rsidRDefault="00B60C29" w:rsidP="001859C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60C29">
        <w:rPr>
          <w:rFonts w:ascii="Times New Roman" w:hAnsi="Times New Roman" w:cs="Times New Roman"/>
        </w:rPr>
        <w:t xml:space="preserve">health, well-being, happiness </w:t>
      </w:r>
      <w:r>
        <w:rPr>
          <w:rFonts w:ascii="Times New Roman" w:hAnsi="Times New Roman" w:cs="Times New Roman"/>
        </w:rPr>
        <w:t>a</w:t>
      </w:r>
      <w:r w:rsidR="000A2AA9">
        <w:rPr>
          <w:rFonts w:ascii="Times New Roman" w:hAnsi="Times New Roman" w:cs="Times New Roman"/>
        </w:rPr>
        <w:t xml:space="preserve">nd resilience </w:t>
      </w:r>
      <w:r w:rsidR="00130341">
        <w:rPr>
          <w:rFonts w:ascii="Times New Roman" w:hAnsi="Times New Roman" w:cs="Times New Roman"/>
        </w:rPr>
        <w:t>discourse</w:t>
      </w:r>
    </w:p>
    <w:p w14:paraId="427B0C31" w14:textId="253C4445" w:rsidR="007C1FC9" w:rsidRPr="00D82A0B" w:rsidRDefault="007C1FC9" w:rsidP="00AE7C8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new types of workspaces (</w:t>
      </w:r>
      <w:r w:rsidR="00265AFE">
        <w:rPr>
          <w:rFonts w:ascii="Times New Roman" w:hAnsi="Times New Roman" w:cs="Times New Roman"/>
          <w:szCs w:val="24"/>
        </w:rPr>
        <w:t>e.g.</w:t>
      </w:r>
      <w:r>
        <w:rPr>
          <w:rFonts w:ascii="Times New Roman" w:hAnsi="Times New Roman" w:cs="Times New Roman"/>
          <w:szCs w:val="24"/>
        </w:rPr>
        <w:t xml:space="preserve"> hot-desking, shared offices, teleworking)</w:t>
      </w:r>
    </w:p>
    <w:p w14:paraId="34FBEBF4" w14:textId="0B429ED1" w:rsidR="00D82A0B" w:rsidRPr="007C1FC9" w:rsidRDefault="00D82A0B" w:rsidP="00AE7C8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alternative workplaces </w:t>
      </w:r>
    </w:p>
    <w:p w14:paraId="5562AF49" w14:textId="088F60C6" w:rsidR="007C1FC9" w:rsidRDefault="007C1FC9" w:rsidP="00AE7C8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platformi</w:t>
      </w:r>
      <w:r w:rsidR="00E620D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ation of the economy</w:t>
      </w:r>
    </w:p>
    <w:p w14:paraId="5D12607F" w14:textId="06BB2E3A" w:rsidR="007C1FC9" w:rsidRPr="001266C7" w:rsidRDefault="00D82A0B" w:rsidP="00AE7C8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automation and digitali</w:t>
      </w:r>
      <w:r w:rsidR="00E620D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ation</w:t>
      </w:r>
      <w:r w:rsidR="007C1FC9">
        <w:rPr>
          <w:rFonts w:ascii="Times New Roman" w:hAnsi="Times New Roman" w:cs="Times New Roman"/>
        </w:rPr>
        <w:t xml:space="preserve"> processes</w:t>
      </w:r>
      <w:r w:rsidR="002A0725">
        <w:rPr>
          <w:rFonts w:ascii="Times New Roman" w:hAnsi="Times New Roman" w:cs="Times New Roman"/>
        </w:rPr>
        <w:t>.</w:t>
      </w:r>
    </w:p>
    <w:p w14:paraId="3AF84C8A" w14:textId="6E9DDF7A" w:rsidR="00ED1219" w:rsidRPr="00050A53" w:rsidRDefault="00ED1219" w:rsidP="00050A5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0A53">
        <w:rPr>
          <w:rFonts w:ascii="Times New Roman" w:hAnsi="Times New Roman" w:cs="Times New Roman"/>
          <w:b/>
        </w:rPr>
        <w:lastRenderedPageBreak/>
        <w:t>Submission Guidelines</w:t>
      </w:r>
    </w:p>
    <w:p w14:paraId="0E753B2C" w14:textId="51908B7C" w:rsidR="003D0942" w:rsidRPr="00050A53" w:rsidRDefault="00651DB6" w:rsidP="00050A53">
      <w:pPr>
        <w:spacing w:line="360" w:lineRule="auto"/>
        <w:jc w:val="both"/>
        <w:rPr>
          <w:rFonts w:ascii="Times New Roman" w:hAnsi="Times New Roman" w:cs="Times New Roman"/>
        </w:rPr>
      </w:pPr>
      <w:r w:rsidRPr="00050A53">
        <w:rPr>
          <w:rFonts w:ascii="Times New Roman" w:hAnsi="Times New Roman" w:cs="Times New Roman"/>
        </w:rPr>
        <w:t xml:space="preserve">Please submit a 500 word abstract (excluding references, one page, Word document NOT PDF, single spaced, no header, footers or track changes) together with your contact information to </w:t>
      </w:r>
      <w:hyperlink r:id="rId8" w:history="1">
        <w:r w:rsidRPr="00050A53">
          <w:rPr>
            <w:rFonts w:ascii="Times New Roman" w:hAnsi="Times New Roman" w:cs="Times New Roman"/>
          </w:rPr>
          <w:t>cms19.ableism.stream@gmail.com</w:t>
        </w:r>
      </w:hyperlink>
      <w:r w:rsidRPr="00050A53">
        <w:rPr>
          <w:rFonts w:ascii="Times New Roman" w:hAnsi="Times New Roman" w:cs="Times New Roman"/>
        </w:rPr>
        <w:t>. The deadline for submission of abstracts is January 31</w:t>
      </w:r>
      <w:r w:rsidR="00ED1219" w:rsidRPr="00050A53">
        <w:rPr>
          <w:rFonts w:ascii="Times New Roman" w:hAnsi="Times New Roman" w:cs="Times New Roman"/>
          <w:vertAlign w:val="superscript"/>
        </w:rPr>
        <w:t>st</w:t>
      </w:r>
      <w:r w:rsidR="00ED1219">
        <w:rPr>
          <w:rFonts w:ascii="Times New Roman" w:hAnsi="Times New Roman" w:cs="Times New Roman"/>
        </w:rPr>
        <w:t xml:space="preserve"> </w:t>
      </w:r>
      <w:r w:rsidRPr="00050A53">
        <w:rPr>
          <w:rFonts w:ascii="Times New Roman" w:hAnsi="Times New Roman" w:cs="Times New Roman"/>
        </w:rPr>
        <w:t>2019</w:t>
      </w:r>
      <w:r w:rsidR="00ED1219">
        <w:rPr>
          <w:rFonts w:ascii="Times New Roman" w:hAnsi="Times New Roman" w:cs="Times New Roman"/>
        </w:rPr>
        <w:t>. W</w:t>
      </w:r>
      <w:r w:rsidRPr="00050A53">
        <w:rPr>
          <w:rFonts w:ascii="Times New Roman" w:hAnsi="Times New Roman" w:cs="Times New Roman"/>
        </w:rPr>
        <w:t>e will notify you of our decision by the end of February.</w:t>
      </w:r>
    </w:p>
    <w:p w14:paraId="426BCD0B" w14:textId="77777777" w:rsidR="009956BF" w:rsidRPr="00A67585" w:rsidRDefault="009956BF" w:rsidP="00AE7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67585">
        <w:rPr>
          <w:rFonts w:ascii="Times New Roman" w:hAnsi="Times New Roman" w:cs="Times New Roman"/>
          <w:b/>
        </w:rPr>
        <w:t>References</w:t>
      </w:r>
    </w:p>
    <w:p w14:paraId="3CA5F277" w14:textId="77777777" w:rsidR="009956BF" w:rsidRPr="00A67585" w:rsidRDefault="009956BF" w:rsidP="00AE7C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0CCBAF9" w14:textId="0C6B279D" w:rsidR="00342871" w:rsidRPr="00A67585" w:rsidRDefault="00342871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Acker J (1990). Hierarchies, jobs, bodies: A theory of gendered organizations. </w:t>
      </w:r>
      <w:r w:rsidRPr="00A67585">
        <w:rPr>
          <w:rFonts w:ascii="Times New Roman" w:hAnsi="Times New Roman" w:cs="Times New Roman"/>
          <w:i/>
          <w:lang w:val="en-US"/>
        </w:rPr>
        <w:t>Gender &amp; Society</w:t>
      </w:r>
      <w:r w:rsidRPr="00A67585">
        <w:rPr>
          <w:rFonts w:ascii="Times New Roman" w:hAnsi="Times New Roman" w:cs="Times New Roman"/>
          <w:lang w:val="en-US"/>
        </w:rPr>
        <w:t xml:space="preserve">, </w:t>
      </w:r>
      <w:r w:rsidRPr="00A67585">
        <w:rPr>
          <w:rFonts w:ascii="Times New Roman" w:hAnsi="Times New Roman" w:cs="Times New Roman"/>
          <w:i/>
          <w:lang w:val="en-US"/>
        </w:rPr>
        <w:t>4</w:t>
      </w:r>
      <w:r w:rsidRPr="00A67585">
        <w:rPr>
          <w:rFonts w:ascii="Times New Roman" w:hAnsi="Times New Roman" w:cs="Times New Roman"/>
          <w:lang w:val="en-US"/>
        </w:rPr>
        <w:t>(2): 139-158.</w:t>
      </w:r>
    </w:p>
    <w:p w14:paraId="1D08AC75" w14:textId="65BC336D" w:rsidR="00342871" w:rsidRPr="00A67585" w:rsidRDefault="00342871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Acker, J (2006). Inequality Regimes. Gender, Class, and Race in Organizations. </w:t>
      </w:r>
      <w:r w:rsidRPr="00A67585">
        <w:rPr>
          <w:rFonts w:ascii="Times New Roman" w:hAnsi="Times New Roman" w:cs="Times New Roman"/>
          <w:i/>
          <w:lang w:val="en-US"/>
        </w:rPr>
        <w:t>Gender &amp; Society</w:t>
      </w:r>
      <w:r w:rsidRPr="00A67585">
        <w:rPr>
          <w:rFonts w:ascii="Times New Roman" w:hAnsi="Times New Roman" w:cs="Times New Roman"/>
          <w:lang w:val="en-US"/>
        </w:rPr>
        <w:t xml:space="preserve">, </w:t>
      </w:r>
      <w:r w:rsidRPr="00A67585">
        <w:rPr>
          <w:rFonts w:ascii="Times New Roman" w:hAnsi="Times New Roman" w:cs="Times New Roman"/>
          <w:i/>
          <w:lang w:val="en-US"/>
        </w:rPr>
        <w:t>20</w:t>
      </w:r>
      <w:r w:rsidRPr="00A67585">
        <w:rPr>
          <w:rFonts w:ascii="Times New Roman" w:hAnsi="Times New Roman" w:cs="Times New Roman"/>
          <w:lang w:val="en-US"/>
        </w:rPr>
        <w:t>(4): 441-464.</w:t>
      </w:r>
    </w:p>
    <w:p w14:paraId="6BBC31DC" w14:textId="45385459" w:rsidR="0064519D" w:rsidRPr="00A67585" w:rsidRDefault="0064519D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Baldridge, D. C., &amp; Kulkarni, M. (2017). The shaping of sustainable careers post hearing loss: Toward greater understanding of adult onset disability, disability identity, and career transitions. </w:t>
      </w:r>
      <w:r w:rsidRPr="00A67585">
        <w:rPr>
          <w:rFonts w:ascii="Times New Roman" w:hAnsi="Times New Roman" w:cs="Times New Roman"/>
          <w:i/>
          <w:lang w:val="en-US"/>
        </w:rPr>
        <w:t>Human Relations</w:t>
      </w:r>
      <w:r w:rsidRPr="00A67585">
        <w:rPr>
          <w:rFonts w:ascii="Times New Roman" w:hAnsi="Times New Roman" w:cs="Times New Roman"/>
          <w:lang w:val="en-US"/>
        </w:rPr>
        <w:t xml:space="preserve">, </w:t>
      </w:r>
      <w:r w:rsidRPr="00A67585">
        <w:rPr>
          <w:rFonts w:ascii="Times New Roman" w:hAnsi="Times New Roman" w:cs="Times New Roman"/>
          <w:i/>
          <w:lang w:val="en-US"/>
        </w:rPr>
        <w:t>70</w:t>
      </w:r>
      <w:r w:rsidRPr="00A67585">
        <w:rPr>
          <w:rFonts w:ascii="Times New Roman" w:hAnsi="Times New Roman" w:cs="Times New Roman"/>
          <w:lang w:val="en-US"/>
        </w:rPr>
        <w:t>(10), 1217-1236.</w:t>
      </w:r>
    </w:p>
    <w:p w14:paraId="5C8B2FD5" w14:textId="2E8EE5FE" w:rsidR="00AB6829" w:rsidRPr="00A67585" w:rsidRDefault="00AB6829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Bend, G. L., </w:t>
      </w:r>
      <w:r w:rsidR="00CD37C6" w:rsidRPr="00A67585">
        <w:rPr>
          <w:rFonts w:ascii="Times New Roman" w:hAnsi="Times New Roman" w:cs="Times New Roman"/>
          <w:lang w:val="en-US"/>
        </w:rPr>
        <w:t>&amp;</w:t>
      </w:r>
      <w:r w:rsidRPr="00A67585">
        <w:rPr>
          <w:rFonts w:ascii="Times New Roman" w:hAnsi="Times New Roman" w:cs="Times New Roman"/>
          <w:lang w:val="en-US"/>
        </w:rPr>
        <w:t xml:space="preserve"> Priola, V. (2018). </w:t>
      </w:r>
      <w:r w:rsidRPr="00A67585">
        <w:rPr>
          <w:rFonts w:ascii="Times New Roman" w:hAnsi="Times New Roman" w:cs="Times New Roman"/>
          <w:i/>
          <w:lang w:val="en-US"/>
        </w:rPr>
        <w:t xml:space="preserve">What about a career? The intersection of gender and disability. </w:t>
      </w:r>
      <w:r w:rsidRPr="00A67585">
        <w:rPr>
          <w:rFonts w:ascii="Times New Roman" w:hAnsi="Times New Roman" w:cs="Times New Roman"/>
          <w:lang w:val="en-US"/>
        </w:rPr>
        <w:t xml:space="preserve">In Research Handbook of Diversity </w:t>
      </w:r>
      <w:r w:rsidR="00112AA4" w:rsidRPr="00A67585">
        <w:rPr>
          <w:rFonts w:ascii="Times New Roman" w:hAnsi="Times New Roman" w:cs="Times New Roman"/>
          <w:lang w:val="en-US"/>
        </w:rPr>
        <w:t>and Careers (pp. 193-208). Cheltenham, UK: Edward</w:t>
      </w:r>
      <w:r w:rsidRPr="00A67585">
        <w:rPr>
          <w:rFonts w:ascii="Times New Roman" w:hAnsi="Times New Roman" w:cs="Times New Roman"/>
          <w:lang w:val="en-US"/>
        </w:rPr>
        <w:t xml:space="preserve"> </w:t>
      </w:r>
      <w:r w:rsidR="00112AA4" w:rsidRPr="00A67585">
        <w:rPr>
          <w:rFonts w:ascii="Times New Roman" w:hAnsi="Times New Roman" w:cs="Times New Roman"/>
          <w:lang w:val="en-US"/>
        </w:rPr>
        <w:t>Elgar.</w:t>
      </w:r>
    </w:p>
    <w:p w14:paraId="7CC04836" w14:textId="371B865E" w:rsidR="005474E3" w:rsidRPr="00A67585" w:rsidRDefault="005474E3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Bricout, J. C., Baker, P. M., Ward, A. C., &amp; Moon, N. W. (2010). </w:t>
      </w:r>
      <w:r w:rsidRPr="00A67585">
        <w:rPr>
          <w:rFonts w:ascii="Times New Roman" w:hAnsi="Times New Roman" w:cs="Times New Roman"/>
          <w:i/>
          <w:lang w:val="en-US"/>
        </w:rPr>
        <w:t>Teleworking and the" Disability Divide"</w:t>
      </w:r>
      <w:r w:rsidRPr="00A67585">
        <w:rPr>
          <w:rFonts w:ascii="Times New Roman" w:hAnsi="Times New Roman" w:cs="Times New Roman"/>
          <w:lang w:val="en-US"/>
        </w:rPr>
        <w:t>. In Handbook of research on overcoming digital divides: Constructing an equitable and competitive information society (pp. 155-178). IGI Global.</w:t>
      </w:r>
    </w:p>
    <w:p w14:paraId="4553A668" w14:textId="3A8E3627" w:rsidR="003D0942" w:rsidRPr="00A67585" w:rsidRDefault="003D0942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bookmarkStart w:id="1" w:name="_Hlk524106932"/>
      <w:r w:rsidRPr="00A67585">
        <w:rPr>
          <w:rFonts w:ascii="Times New Roman" w:hAnsi="Times New Roman" w:cs="Times New Roman"/>
          <w:lang w:val="en-US"/>
        </w:rPr>
        <w:t xml:space="preserve">Campbell, F.K. (2001). Inciting legal fictions: disability’s date with ontology and the ableist body of the law. </w:t>
      </w:r>
      <w:r w:rsidRPr="00A67585">
        <w:rPr>
          <w:rFonts w:ascii="Times New Roman" w:hAnsi="Times New Roman" w:cs="Times New Roman"/>
          <w:i/>
          <w:lang w:val="en-US"/>
        </w:rPr>
        <w:t>Griffith Law Review</w:t>
      </w:r>
      <w:r w:rsidRPr="00A67585">
        <w:rPr>
          <w:rFonts w:ascii="Times New Roman" w:hAnsi="Times New Roman" w:cs="Times New Roman"/>
          <w:lang w:val="en-US"/>
        </w:rPr>
        <w:t xml:space="preserve">, </w:t>
      </w:r>
      <w:r w:rsidRPr="00A67585">
        <w:rPr>
          <w:rFonts w:ascii="Times New Roman" w:hAnsi="Times New Roman" w:cs="Times New Roman"/>
          <w:i/>
          <w:lang w:val="en-US"/>
        </w:rPr>
        <w:t>10</w:t>
      </w:r>
      <w:r w:rsidRPr="00A67585">
        <w:rPr>
          <w:rFonts w:ascii="Times New Roman" w:hAnsi="Times New Roman" w:cs="Times New Roman"/>
          <w:lang w:val="en-US"/>
        </w:rPr>
        <w:t>(1), 42-62.</w:t>
      </w:r>
    </w:p>
    <w:p w14:paraId="3523C231" w14:textId="77777777" w:rsidR="003D0942" w:rsidRPr="00A67585" w:rsidRDefault="003D0942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Campbell, F.K. (2009). </w:t>
      </w:r>
      <w:r w:rsidRPr="00A67585">
        <w:rPr>
          <w:rFonts w:ascii="Times New Roman" w:hAnsi="Times New Roman" w:cs="Times New Roman"/>
          <w:i/>
          <w:lang w:val="en-US"/>
        </w:rPr>
        <w:t>Contours of Ableism: The Production of Disability and Abledness</w:t>
      </w:r>
      <w:r w:rsidRPr="00A67585">
        <w:rPr>
          <w:rFonts w:ascii="Times New Roman" w:hAnsi="Times New Roman" w:cs="Times New Roman"/>
          <w:lang w:val="en-US"/>
        </w:rPr>
        <w:t>. Basingstoke: Palgrave Macmillan.</w:t>
      </w:r>
    </w:p>
    <w:bookmarkEnd w:id="1"/>
    <w:p w14:paraId="61E51CB8" w14:textId="707A63EE" w:rsidR="00BE7F62" w:rsidRPr="00A67585" w:rsidRDefault="003D0942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>Cederström, C., &amp; Spicer, A. (2015). </w:t>
      </w:r>
      <w:r w:rsidRPr="00A67585">
        <w:rPr>
          <w:rFonts w:ascii="Times New Roman" w:hAnsi="Times New Roman" w:cs="Times New Roman"/>
          <w:i/>
          <w:lang w:val="en-US"/>
        </w:rPr>
        <w:t>The wellness syndrome</w:t>
      </w:r>
      <w:r w:rsidRPr="00A67585">
        <w:rPr>
          <w:rFonts w:ascii="Times New Roman" w:hAnsi="Times New Roman" w:cs="Times New Roman"/>
          <w:lang w:val="en-US"/>
        </w:rPr>
        <w:t>. John Wiley &amp; Sons.</w:t>
      </w:r>
    </w:p>
    <w:p w14:paraId="02A939C2" w14:textId="1834488A" w:rsidR="005305BF" w:rsidRPr="00A67585" w:rsidRDefault="005305BF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Eilers, M., Grüber, K. </w:t>
      </w:r>
      <w:r w:rsidR="00CD37C6" w:rsidRPr="00A67585">
        <w:rPr>
          <w:rFonts w:ascii="Times New Roman" w:hAnsi="Times New Roman" w:cs="Times New Roman"/>
          <w:lang w:val="en-US"/>
        </w:rPr>
        <w:t>&amp;</w:t>
      </w:r>
      <w:r w:rsidRPr="00A67585">
        <w:rPr>
          <w:rFonts w:ascii="Times New Roman" w:hAnsi="Times New Roman" w:cs="Times New Roman"/>
          <w:lang w:val="en-US"/>
        </w:rPr>
        <w:t xml:space="preserve"> Rehmann-Sutter, C. (2014). </w:t>
      </w:r>
      <w:r w:rsidRPr="00A67585">
        <w:rPr>
          <w:rFonts w:ascii="Times New Roman" w:hAnsi="Times New Roman" w:cs="Times New Roman"/>
          <w:i/>
          <w:lang w:val="en-US"/>
        </w:rPr>
        <w:t>The human enhancement debate and disability: new bodies for a better life</w:t>
      </w:r>
      <w:r w:rsidRPr="00A67585">
        <w:rPr>
          <w:rFonts w:ascii="Times New Roman" w:hAnsi="Times New Roman" w:cs="Times New Roman"/>
          <w:lang w:val="en-US"/>
        </w:rPr>
        <w:t>. Basingstoke: Palgrave Macmillan.</w:t>
      </w:r>
    </w:p>
    <w:p w14:paraId="3033D24F" w14:textId="77777777" w:rsidR="005305BF" w:rsidRPr="00A67585" w:rsidRDefault="005305BF" w:rsidP="00AE7C8B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lang w:val="en-IN" w:eastAsia="en-IN"/>
        </w:rPr>
      </w:pP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Foster, D., &amp; Wass, V. (2013). Disability in the labour market: an exploration of concepts of the ideal worker and organisational fit that disadvantage employees with impairments. </w:t>
      </w:r>
      <w:r w:rsidRPr="00A67585">
        <w:rPr>
          <w:rFonts w:ascii="Times New Roman" w:eastAsia="Times New Roman" w:hAnsi="Times New Roman" w:cs="Times New Roman"/>
          <w:i/>
          <w:iCs/>
          <w:lang w:val="en-IN" w:eastAsia="en-IN"/>
        </w:rPr>
        <w:t>Sociology</w:t>
      </w: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, </w:t>
      </w:r>
      <w:r w:rsidRPr="00A67585">
        <w:rPr>
          <w:rFonts w:ascii="Times New Roman" w:eastAsia="Times New Roman" w:hAnsi="Times New Roman" w:cs="Times New Roman"/>
          <w:i/>
          <w:iCs/>
          <w:lang w:val="en-IN" w:eastAsia="en-IN"/>
        </w:rPr>
        <w:t>47</w:t>
      </w:r>
      <w:r w:rsidRPr="00A67585">
        <w:rPr>
          <w:rFonts w:ascii="Times New Roman" w:eastAsia="Times New Roman" w:hAnsi="Times New Roman" w:cs="Times New Roman"/>
          <w:lang w:val="en-IN" w:eastAsia="en-IN"/>
        </w:rPr>
        <w:t>(4), 705-721.</w:t>
      </w:r>
    </w:p>
    <w:p w14:paraId="4D4B0D0B" w14:textId="77777777" w:rsidR="003D0942" w:rsidRPr="00A67585" w:rsidRDefault="003D0942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Goodley, D. (2014). </w:t>
      </w:r>
      <w:r w:rsidRPr="00A67585">
        <w:rPr>
          <w:rFonts w:ascii="Times New Roman" w:hAnsi="Times New Roman" w:cs="Times New Roman"/>
          <w:i/>
          <w:lang w:val="en-US"/>
        </w:rPr>
        <w:t>Dis/ability studies: Theorising disablism and ableism.</w:t>
      </w:r>
      <w:r w:rsidRPr="00A67585">
        <w:rPr>
          <w:rFonts w:ascii="Times New Roman" w:hAnsi="Times New Roman" w:cs="Times New Roman"/>
          <w:lang w:val="en-US"/>
        </w:rPr>
        <w:t xml:space="preserve"> London: Routledge.</w:t>
      </w:r>
    </w:p>
    <w:p w14:paraId="232C4182" w14:textId="77777777" w:rsidR="005305BF" w:rsidRPr="00A67585" w:rsidRDefault="005305BF" w:rsidP="00AE7C8B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lang w:val="en-IN" w:eastAsia="en-IN"/>
        </w:rPr>
      </w:pP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Jammaers, E., Zanoni, P., &amp; Hardonk, S. (2016). Constructing positive identities in ableist workplaces: Disabled employees’ discursive practices engaging with the discourse of lower productivity. </w:t>
      </w:r>
      <w:r w:rsidRPr="00A67585">
        <w:rPr>
          <w:rFonts w:ascii="Times New Roman" w:eastAsia="Times New Roman" w:hAnsi="Times New Roman" w:cs="Times New Roman"/>
          <w:i/>
          <w:iCs/>
          <w:lang w:val="en-IN" w:eastAsia="en-IN"/>
        </w:rPr>
        <w:t>Human relations</w:t>
      </w: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, </w:t>
      </w:r>
      <w:r w:rsidRPr="00A67585">
        <w:rPr>
          <w:rFonts w:ascii="Times New Roman" w:eastAsia="Times New Roman" w:hAnsi="Times New Roman" w:cs="Times New Roman"/>
          <w:i/>
          <w:iCs/>
          <w:lang w:val="en-IN" w:eastAsia="en-IN"/>
        </w:rPr>
        <w:t>69</w:t>
      </w:r>
      <w:r w:rsidRPr="00A67585">
        <w:rPr>
          <w:rFonts w:ascii="Times New Roman" w:eastAsia="Times New Roman" w:hAnsi="Times New Roman" w:cs="Times New Roman"/>
          <w:lang w:val="en-IN" w:eastAsia="en-IN"/>
        </w:rPr>
        <w:t>(6), 1365-1386.</w:t>
      </w:r>
    </w:p>
    <w:p w14:paraId="2EE6FBE2" w14:textId="35B7131D" w:rsidR="00F53BF6" w:rsidRPr="00A67585" w:rsidRDefault="00F53BF6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Kulkarni, M., &amp; Lengnick-Hall, M. L. (2014). Obstacles to success in the workplace for people with disabilities: A review and research agenda. </w:t>
      </w:r>
      <w:r w:rsidRPr="00A67585">
        <w:rPr>
          <w:rFonts w:ascii="Times New Roman" w:hAnsi="Times New Roman" w:cs="Times New Roman"/>
          <w:i/>
          <w:lang w:val="en-US"/>
        </w:rPr>
        <w:t>Human Resource Development Review</w:t>
      </w:r>
      <w:r w:rsidRPr="00A67585">
        <w:rPr>
          <w:rFonts w:ascii="Times New Roman" w:hAnsi="Times New Roman" w:cs="Times New Roman"/>
          <w:lang w:val="en-US"/>
        </w:rPr>
        <w:t>,</w:t>
      </w:r>
      <w:r w:rsidRPr="00A67585">
        <w:rPr>
          <w:rFonts w:ascii="Times New Roman" w:hAnsi="Times New Roman" w:cs="Times New Roman"/>
          <w:i/>
          <w:lang w:val="en-US"/>
        </w:rPr>
        <w:t xml:space="preserve"> 13</w:t>
      </w:r>
      <w:r w:rsidRPr="00A67585">
        <w:rPr>
          <w:rFonts w:ascii="Times New Roman" w:hAnsi="Times New Roman" w:cs="Times New Roman"/>
          <w:lang w:val="en-US"/>
        </w:rPr>
        <w:t>(2), 158-180.</w:t>
      </w:r>
    </w:p>
    <w:p w14:paraId="15582C70" w14:textId="0B4C9DB3" w:rsidR="00DC1E0A" w:rsidRPr="00A67585" w:rsidRDefault="00DC1E0A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lastRenderedPageBreak/>
        <w:t xml:space="preserve">Mik-Meyer, N. (2016). Othering, ableism and disability: A discursive analysis of co-workers’ construction of colleagues with visible impairments. </w:t>
      </w:r>
      <w:r w:rsidRPr="00A67585">
        <w:rPr>
          <w:rFonts w:ascii="Times New Roman" w:hAnsi="Times New Roman" w:cs="Times New Roman"/>
          <w:i/>
          <w:lang w:val="en-US"/>
        </w:rPr>
        <w:t>Human Relations</w:t>
      </w:r>
      <w:r w:rsidRPr="00A67585">
        <w:rPr>
          <w:rFonts w:ascii="Times New Roman" w:hAnsi="Times New Roman" w:cs="Times New Roman"/>
          <w:lang w:val="en-US"/>
        </w:rPr>
        <w:t xml:space="preserve">, </w:t>
      </w:r>
      <w:r w:rsidRPr="00A67585">
        <w:rPr>
          <w:rFonts w:ascii="Times New Roman" w:hAnsi="Times New Roman" w:cs="Times New Roman"/>
          <w:i/>
          <w:lang w:val="en-US"/>
        </w:rPr>
        <w:t>69</w:t>
      </w:r>
      <w:r w:rsidRPr="00A67585">
        <w:rPr>
          <w:rFonts w:ascii="Times New Roman" w:hAnsi="Times New Roman" w:cs="Times New Roman"/>
          <w:lang w:val="en-US"/>
        </w:rPr>
        <w:t>(6), 1341-1363.</w:t>
      </w:r>
    </w:p>
    <w:p w14:paraId="78EEC2C5" w14:textId="03473054" w:rsidR="00342871" w:rsidRPr="00A67585" w:rsidRDefault="00342871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Riach, K, Rumens, N, &amp; Tyler, M (2014) Un/doing Chrononormativity: Negotiating Ageing, Gender and Sexuality in Organizational Life. </w:t>
      </w:r>
      <w:r w:rsidRPr="00A67585">
        <w:rPr>
          <w:rFonts w:ascii="Times New Roman" w:hAnsi="Times New Roman" w:cs="Times New Roman"/>
          <w:i/>
          <w:lang w:val="en-US"/>
        </w:rPr>
        <w:t>Organization Studies, 35</w:t>
      </w:r>
      <w:r w:rsidRPr="00A67585">
        <w:rPr>
          <w:rFonts w:ascii="Times New Roman" w:hAnsi="Times New Roman" w:cs="Times New Roman"/>
          <w:lang w:val="en-US"/>
        </w:rPr>
        <w:t>(11), 1677-1698.</w:t>
      </w:r>
    </w:p>
    <w:p w14:paraId="452BD8DF" w14:textId="1EF004A4" w:rsidR="008F185E" w:rsidRPr="00A67585" w:rsidRDefault="008F185E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Rotman, D. (2013). How technology is destroying jobs. </w:t>
      </w:r>
      <w:r w:rsidRPr="00A67585">
        <w:rPr>
          <w:rFonts w:ascii="Times New Roman" w:hAnsi="Times New Roman" w:cs="Times New Roman"/>
          <w:i/>
          <w:lang w:val="en-US"/>
        </w:rPr>
        <w:t>Technology Review</w:t>
      </w:r>
      <w:r w:rsidRPr="00A67585">
        <w:rPr>
          <w:rFonts w:ascii="Times New Roman" w:hAnsi="Times New Roman" w:cs="Times New Roman"/>
          <w:lang w:val="en-US"/>
        </w:rPr>
        <w:t xml:space="preserve">, </w:t>
      </w:r>
      <w:r w:rsidRPr="00A67585">
        <w:rPr>
          <w:rFonts w:ascii="Times New Roman" w:hAnsi="Times New Roman" w:cs="Times New Roman"/>
          <w:i/>
          <w:lang w:val="en-US"/>
        </w:rPr>
        <w:t>16</w:t>
      </w:r>
      <w:r w:rsidRPr="00A67585">
        <w:rPr>
          <w:rFonts w:ascii="Times New Roman" w:hAnsi="Times New Roman" w:cs="Times New Roman"/>
          <w:lang w:val="en-US"/>
        </w:rPr>
        <w:t>(4), 28-35.</w:t>
      </w:r>
    </w:p>
    <w:p w14:paraId="3D5E3D4D" w14:textId="487E48B5" w:rsidR="00CA38D3" w:rsidRPr="00A67585" w:rsidRDefault="00CA38D3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Roulstone, A. (2016). </w:t>
      </w:r>
      <w:r w:rsidRPr="00A67585">
        <w:rPr>
          <w:rFonts w:ascii="Times New Roman" w:hAnsi="Times New Roman" w:cs="Times New Roman"/>
          <w:i/>
          <w:lang w:val="en-US"/>
        </w:rPr>
        <w:t>Employing Technology to Good Effect: Technology, Disability and the ‘Palace’</w:t>
      </w:r>
      <w:r w:rsidR="00342871" w:rsidRPr="00A67585">
        <w:rPr>
          <w:rFonts w:ascii="Times New Roman" w:hAnsi="Times New Roman" w:cs="Times New Roman"/>
          <w:i/>
          <w:lang w:val="en-US"/>
        </w:rPr>
        <w:t xml:space="preserve"> </w:t>
      </w:r>
      <w:r w:rsidRPr="00A67585">
        <w:rPr>
          <w:rFonts w:ascii="Times New Roman" w:hAnsi="Times New Roman" w:cs="Times New Roman"/>
          <w:i/>
          <w:lang w:val="en-US"/>
        </w:rPr>
        <w:t>of Paid Work</w:t>
      </w:r>
      <w:r w:rsidRPr="00A67585">
        <w:rPr>
          <w:rFonts w:ascii="Times New Roman" w:hAnsi="Times New Roman" w:cs="Times New Roman"/>
          <w:lang w:val="en-US"/>
        </w:rPr>
        <w:t>. In Disability and Technology (pp. 125-152). Palgrave Macmillan, London.</w:t>
      </w:r>
    </w:p>
    <w:p w14:paraId="0C5E8DD2" w14:textId="4A15B219" w:rsidR="00CA38D3" w:rsidRPr="00A67585" w:rsidRDefault="00CA38D3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Sang, K.J., Richards, J., &amp; Marks, A. (2016). Gender and Disability in Male‐Dominated Occupations: A Social Relational Model. </w:t>
      </w:r>
      <w:r w:rsidRPr="00A67585">
        <w:rPr>
          <w:rFonts w:ascii="Times New Roman" w:hAnsi="Times New Roman" w:cs="Times New Roman"/>
          <w:i/>
          <w:lang w:val="en-US"/>
        </w:rPr>
        <w:t>Gender, Work &amp; Organization</w:t>
      </w:r>
      <w:r w:rsidRPr="00A67585">
        <w:rPr>
          <w:rFonts w:ascii="Times New Roman" w:hAnsi="Times New Roman" w:cs="Times New Roman"/>
          <w:lang w:val="en-US"/>
        </w:rPr>
        <w:t xml:space="preserve">, </w:t>
      </w:r>
      <w:r w:rsidRPr="00A67585">
        <w:rPr>
          <w:rFonts w:ascii="Times New Roman" w:hAnsi="Times New Roman" w:cs="Times New Roman"/>
          <w:i/>
          <w:lang w:val="en-US"/>
        </w:rPr>
        <w:t>23</w:t>
      </w:r>
      <w:r w:rsidRPr="00A67585">
        <w:rPr>
          <w:rFonts w:ascii="Times New Roman" w:hAnsi="Times New Roman" w:cs="Times New Roman"/>
          <w:lang w:val="en-US"/>
        </w:rPr>
        <w:t>, 566-581.</w:t>
      </w:r>
    </w:p>
    <w:p w14:paraId="0AF3E97F" w14:textId="0D221E39" w:rsidR="00DF214D" w:rsidRPr="00A67585" w:rsidRDefault="00DF214D" w:rsidP="00AE7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A67585">
        <w:rPr>
          <w:rFonts w:ascii="Times New Roman" w:hAnsi="Times New Roman" w:cs="Times New Roman"/>
        </w:rPr>
        <w:t xml:space="preserve">Shildrick, M. (2009). </w:t>
      </w:r>
      <w:r w:rsidRPr="00A67585">
        <w:rPr>
          <w:rFonts w:ascii="Times New Roman" w:hAnsi="Times New Roman" w:cs="Times New Roman"/>
          <w:i/>
        </w:rPr>
        <w:t>Dangerous Discourse of Disability, Subjectivity and Sexuality</w:t>
      </w:r>
      <w:r w:rsidRPr="00A67585">
        <w:rPr>
          <w:rFonts w:ascii="Times New Roman" w:hAnsi="Times New Roman" w:cs="Times New Roman"/>
        </w:rPr>
        <w:t xml:space="preserve">. Basingstoke: Palgrave Macmillan. </w:t>
      </w:r>
    </w:p>
    <w:p w14:paraId="422348F3" w14:textId="2410C9B1" w:rsidR="0029327A" w:rsidRPr="00A67585" w:rsidRDefault="0029327A" w:rsidP="00AE7C8B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lang w:val="en-IN" w:eastAsia="en-IN"/>
        </w:rPr>
      </w:pP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Thomas, R.,  Hardy, C., Cutcher, L. &amp; Ainsworth, S (2014). What’s Age Got to Do With It? On the Critical Analysis of Age and Organizations. </w:t>
      </w:r>
      <w:r w:rsidRPr="00A67585">
        <w:rPr>
          <w:rFonts w:ascii="Times New Roman" w:eastAsia="Times New Roman" w:hAnsi="Times New Roman" w:cs="Times New Roman"/>
          <w:i/>
          <w:lang w:val="en-IN" w:eastAsia="en-IN"/>
        </w:rPr>
        <w:t>Organization Studies, 35</w:t>
      </w:r>
      <w:r w:rsidRPr="00A67585">
        <w:rPr>
          <w:rFonts w:ascii="Times New Roman" w:eastAsia="Times New Roman" w:hAnsi="Times New Roman" w:cs="Times New Roman"/>
          <w:lang w:val="en-IN" w:eastAsia="en-IN"/>
        </w:rPr>
        <w:t>, 1569 – 1584.</w:t>
      </w:r>
    </w:p>
    <w:p w14:paraId="5EB26213" w14:textId="33165914" w:rsidR="0029327A" w:rsidRPr="00A67585" w:rsidRDefault="0029327A" w:rsidP="00AE7C8B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lang w:val="en-IN" w:eastAsia="en-IN"/>
        </w:rPr>
      </w:pP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Van Laer, K. (2018). The role of co-workers in the production of (homo)sexuality at work: A Foucauldian approach to the sexual identity processes of gay and lesbian employees </w:t>
      </w:r>
      <w:r w:rsidRPr="00A67585">
        <w:rPr>
          <w:rFonts w:ascii="Times New Roman" w:eastAsia="Times New Roman" w:hAnsi="Times New Roman" w:cs="Times New Roman"/>
          <w:i/>
          <w:lang w:val="en-IN" w:eastAsia="en-IN"/>
        </w:rPr>
        <w:t>Human Relations, 71</w:t>
      </w:r>
      <w:r w:rsidRPr="00A67585">
        <w:rPr>
          <w:rFonts w:ascii="Times New Roman" w:eastAsia="Times New Roman" w:hAnsi="Times New Roman" w:cs="Times New Roman"/>
          <w:lang w:val="en-IN" w:eastAsia="en-IN"/>
        </w:rPr>
        <w:t>(2) 229-255</w:t>
      </w:r>
    </w:p>
    <w:p w14:paraId="396C6FDE" w14:textId="7C695DE6" w:rsidR="0029327A" w:rsidRPr="00A67585" w:rsidRDefault="0029327A" w:rsidP="00AE7C8B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lang w:val="en-IN" w:eastAsia="en-IN"/>
        </w:rPr>
      </w:pPr>
      <w:r w:rsidRPr="00DA7A09">
        <w:rPr>
          <w:rFonts w:ascii="Times New Roman" w:eastAsia="Times New Roman" w:hAnsi="Times New Roman" w:cs="Times New Roman"/>
          <w:lang w:val="nl-BE" w:eastAsia="en-IN"/>
        </w:rPr>
        <w:t xml:space="preserve">Van Laer, K., &amp; Janssens, M. (2017). </w:t>
      </w: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Agency of ethnic minority employees: Struggles around identity, career and social change. </w:t>
      </w:r>
      <w:r w:rsidRPr="00A67585">
        <w:rPr>
          <w:rFonts w:ascii="Times New Roman" w:eastAsia="Times New Roman" w:hAnsi="Times New Roman" w:cs="Times New Roman"/>
          <w:i/>
          <w:lang w:val="en-IN" w:eastAsia="en-IN"/>
        </w:rPr>
        <w:t>Organization, 24</w:t>
      </w:r>
      <w:r w:rsidRPr="00A67585">
        <w:rPr>
          <w:rFonts w:ascii="Times New Roman" w:eastAsia="Times New Roman" w:hAnsi="Times New Roman" w:cs="Times New Roman"/>
          <w:lang w:val="en-IN" w:eastAsia="en-IN"/>
        </w:rPr>
        <w:t>, 198-217.</w:t>
      </w:r>
    </w:p>
    <w:p w14:paraId="70EE1B7D" w14:textId="7F60A37A" w:rsidR="00BE7F62" w:rsidRPr="00A67585" w:rsidRDefault="00BE7F62" w:rsidP="00AE7C8B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Williams, J., &amp; Mavin, S. (2012). Disability as constructed difference: A literature review and research agenda for management and organization studies. </w:t>
      </w:r>
      <w:r w:rsidRPr="00A67585">
        <w:rPr>
          <w:rFonts w:ascii="Times New Roman" w:eastAsia="Times New Roman" w:hAnsi="Times New Roman" w:cs="Times New Roman"/>
          <w:i/>
          <w:iCs/>
          <w:lang w:val="en-IN" w:eastAsia="en-IN"/>
        </w:rPr>
        <w:t>International Journal of Management Reviews</w:t>
      </w:r>
      <w:r w:rsidRPr="00A67585">
        <w:rPr>
          <w:rFonts w:ascii="Times New Roman" w:eastAsia="Times New Roman" w:hAnsi="Times New Roman" w:cs="Times New Roman"/>
          <w:lang w:val="en-IN" w:eastAsia="en-IN"/>
        </w:rPr>
        <w:t xml:space="preserve">, </w:t>
      </w:r>
      <w:r w:rsidRPr="00A67585">
        <w:rPr>
          <w:rFonts w:ascii="Times New Roman" w:eastAsia="Times New Roman" w:hAnsi="Times New Roman" w:cs="Times New Roman"/>
          <w:i/>
          <w:iCs/>
          <w:lang w:val="en-IN" w:eastAsia="en-IN"/>
        </w:rPr>
        <w:t>14</w:t>
      </w:r>
      <w:r w:rsidRPr="00A67585">
        <w:rPr>
          <w:rFonts w:ascii="Times New Roman" w:eastAsia="Times New Roman" w:hAnsi="Times New Roman" w:cs="Times New Roman"/>
          <w:lang w:val="en-IN" w:eastAsia="en-IN"/>
        </w:rPr>
        <w:t>(2), 159-179.</w:t>
      </w:r>
    </w:p>
    <w:p w14:paraId="0C8E538C" w14:textId="6D1445F1" w:rsidR="00142C4D" w:rsidRDefault="00142C4D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A67585">
        <w:rPr>
          <w:rFonts w:ascii="Times New Roman" w:hAnsi="Times New Roman" w:cs="Times New Roman"/>
          <w:lang w:val="en-US"/>
        </w:rPr>
        <w:t xml:space="preserve">Wolbring, G. (2012). Expanding ableism: Taking down the ghettoization of impact of disability studies scholars. </w:t>
      </w:r>
      <w:r w:rsidRPr="00A67585">
        <w:rPr>
          <w:rFonts w:ascii="Times New Roman" w:hAnsi="Times New Roman" w:cs="Times New Roman"/>
          <w:i/>
          <w:lang w:val="en-US"/>
        </w:rPr>
        <w:t>Societies</w:t>
      </w:r>
      <w:r w:rsidRPr="00A67585">
        <w:rPr>
          <w:rFonts w:ascii="Times New Roman" w:hAnsi="Times New Roman" w:cs="Times New Roman"/>
          <w:lang w:val="en-US"/>
        </w:rPr>
        <w:t xml:space="preserve">, </w:t>
      </w:r>
      <w:r w:rsidRPr="00A67585">
        <w:rPr>
          <w:rFonts w:ascii="Times New Roman" w:hAnsi="Times New Roman" w:cs="Times New Roman"/>
          <w:i/>
          <w:lang w:val="en-US"/>
        </w:rPr>
        <w:t>2</w:t>
      </w:r>
      <w:r w:rsidRPr="00A67585">
        <w:rPr>
          <w:rFonts w:ascii="Times New Roman" w:hAnsi="Times New Roman" w:cs="Times New Roman"/>
          <w:lang w:val="en-US"/>
        </w:rPr>
        <w:t>(3), 75-83.</w:t>
      </w:r>
    </w:p>
    <w:p w14:paraId="3DCC1E32" w14:textId="5AAF3084" w:rsidR="004328DB" w:rsidRDefault="004328DB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</w:p>
    <w:p w14:paraId="0DE51551" w14:textId="40ECFC55" w:rsidR="004328DB" w:rsidRPr="00A67585" w:rsidRDefault="004328DB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</w:p>
    <w:p w14:paraId="09C1D952" w14:textId="77777777" w:rsidR="00F53BF6" w:rsidRPr="00BA5CB1" w:rsidRDefault="00F53BF6" w:rsidP="00AE7C8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lang w:val="en-US"/>
        </w:rPr>
      </w:pPr>
    </w:p>
    <w:p w14:paraId="20416092" w14:textId="5E4751F3" w:rsidR="00A641AB" w:rsidRPr="00BA5CB1" w:rsidRDefault="00A641AB" w:rsidP="00AE7C8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641AB" w:rsidRPr="00BA5C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E3CC" w14:textId="77777777" w:rsidR="00D4638D" w:rsidRDefault="00D4638D" w:rsidP="00AE7C8B">
      <w:pPr>
        <w:spacing w:after="0" w:line="240" w:lineRule="auto"/>
      </w:pPr>
      <w:r>
        <w:separator/>
      </w:r>
    </w:p>
  </w:endnote>
  <w:endnote w:type="continuationSeparator" w:id="0">
    <w:p w14:paraId="2419CD58" w14:textId="77777777" w:rsidR="00D4638D" w:rsidRDefault="00D4638D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47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C9C8C" w14:textId="66EA27C7" w:rsidR="00AE7C8B" w:rsidRDefault="00AE7C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2DB49" w14:textId="77777777" w:rsidR="00AE7C8B" w:rsidRDefault="00AE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C9BD" w14:textId="77777777" w:rsidR="00D4638D" w:rsidRDefault="00D4638D" w:rsidP="00AE7C8B">
      <w:pPr>
        <w:spacing w:after="0" w:line="240" w:lineRule="auto"/>
      </w:pPr>
      <w:r>
        <w:separator/>
      </w:r>
    </w:p>
  </w:footnote>
  <w:footnote w:type="continuationSeparator" w:id="0">
    <w:p w14:paraId="1A09D9B4" w14:textId="77777777" w:rsidR="00D4638D" w:rsidRDefault="00D4638D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744A"/>
    <w:multiLevelType w:val="hybridMultilevel"/>
    <w:tmpl w:val="FFBC87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00452"/>
    <w:multiLevelType w:val="hybridMultilevel"/>
    <w:tmpl w:val="7E0CF25A"/>
    <w:lvl w:ilvl="0" w:tplc="87203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B65CE"/>
    <w:multiLevelType w:val="hybridMultilevel"/>
    <w:tmpl w:val="9B5A4A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25A2E"/>
    <w:multiLevelType w:val="hybridMultilevel"/>
    <w:tmpl w:val="32229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DE0E06"/>
    <w:multiLevelType w:val="hybridMultilevel"/>
    <w:tmpl w:val="5B1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B35BD"/>
    <w:multiLevelType w:val="hybridMultilevel"/>
    <w:tmpl w:val="720E25BE"/>
    <w:lvl w:ilvl="0" w:tplc="B4583A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F"/>
    <w:rsid w:val="00001231"/>
    <w:rsid w:val="000205CC"/>
    <w:rsid w:val="00021DAD"/>
    <w:rsid w:val="00024BC3"/>
    <w:rsid w:val="00030D6C"/>
    <w:rsid w:val="000403FD"/>
    <w:rsid w:val="00050A53"/>
    <w:rsid w:val="00057A3A"/>
    <w:rsid w:val="00066605"/>
    <w:rsid w:val="00070ECD"/>
    <w:rsid w:val="000719C5"/>
    <w:rsid w:val="00085721"/>
    <w:rsid w:val="000A2AA9"/>
    <w:rsid w:val="000D4339"/>
    <w:rsid w:val="00112AA4"/>
    <w:rsid w:val="00130341"/>
    <w:rsid w:val="001312A3"/>
    <w:rsid w:val="00142C4D"/>
    <w:rsid w:val="00143B93"/>
    <w:rsid w:val="0016128B"/>
    <w:rsid w:val="00164C03"/>
    <w:rsid w:val="001859C2"/>
    <w:rsid w:val="001862B0"/>
    <w:rsid w:val="001B2E69"/>
    <w:rsid w:val="001D26F2"/>
    <w:rsid w:val="001E2F7B"/>
    <w:rsid w:val="001E5763"/>
    <w:rsid w:val="0021355B"/>
    <w:rsid w:val="00230F96"/>
    <w:rsid w:val="002343F6"/>
    <w:rsid w:val="00265AFE"/>
    <w:rsid w:val="00276BBA"/>
    <w:rsid w:val="0029327A"/>
    <w:rsid w:val="002A0725"/>
    <w:rsid w:val="002D70D1"/>
    <w:rsid w:val="002E2EEA"/>
    <w:rsid w:val="002E6AC8"/>
    <w:rsid w:val="002F0ADF"/>
    <w:rsid w:val="002F1157"/>
    <w:rsid w:val="0030167B"/>
    <w:rsid w:val="00305F95"/>
    <w:rsid w:val="00342871"/>
    <w:rsid w:val="00346BAB"/>
    <w:rsid w:val="00367EF7"/>
    <w:rsid w:val="003D0942"/>
    <w:rsid w:val="003E0F5C"/>
    <w:rsid w:val="00402AC2"/>
    <w:rsid w:val="004328DB"/>
    <w:rsid w:val="004475AA"/>
    <w:rsid w:val="004550E0"/>
    <w:rsid w:val="004577F5"/>
    <w:rsid w:val="00461D32"/>
    <w:rsid w:val="0048407C"/>
    <w:rsid w:val="004B0E70"/>
    <w:rsid w:val="00502926"/>
    <w:rsid w:val="00502C98"/>
    <w:rsid w:val="00504026"/>
    <w:rsid w:val="00504832"/>
    <w:rsid w:val="00523151"/>
    <w:rsid w:val="005305BF"/>
    <w:rsid w:val="005474E3"/>
    <w:rsid w:val="0055691A"/>
    <w:rsid w:val="00561692"/>
    <w:rsid w:val="005B1205"/>
    <w:rsid w:val="005B328A"/>
    <w:rsid w:val="005D4DE8"/>
    <w:rsid w:val="005F3869"/>
    <w:rsid w:val="00600AB4"/>
    <w:rsid w:val="00617969"/>
    <w:rsid w:val="00637550"/>
    <w:rsid w:val="006431C5"/>
    <w:rsid w:val="0064519D"/>
    <w:rsid w:val="006504F1"/>
    <w:rsid w:val="00651DB6"/>
    <w:rsid w:val="00682A7F"/>
    <w:rsid w:val="006921DB"/>
    <w:rsid w:val="006A5ADC"/>
    <w:rsid w:val="006A66F2"/>
    <w:rsid w:val="006D7D57"/>
    <w:rsid w:val="0070534B"/>
    <w:rsid w:val="007156FD"/>
    <w:rsid w:val="0073547A"/>
    <w:rsid w:val="0075002B"/>
    <w:rsid w:val="007543F1"/>
    <w:rsid w:val="0077787F"/>
    <w:rsid w:val="00780DC4"/>
    <w:rsid w:val="007B20A4"/>
    <w:rsid w:val="007C1FC9"/>
    <w:rsid w:val="007C49AE"/>
    <w:rsid w:val="007C5064"/>
    <w:rsid w:val="007F5FCD"/>
    <w:rsid w:val="0080226B"/>
    <w:rsid w:val="00805657"/>
    <w:rsid w:val="0084611B"/>
    <w:rsid w:val="00851B6A"/>
    <w:rsid w:val="00854ADD"/>
    <w:rsid w:val="008554A7"/>
    <w:rsid w:val="00870AC9"/>
    <w:rsid w:val="0087380D"/>
    <w:rsid w:val="0089134D"/>
    <w:rsid w:val="00892266"/>
    <w:rsid w:val="008B01D4"/>
    <w:rsid w:val="008B0D6E"/>
    <w:rsid w:val="008B5826"/>
    <w:rsid w:val="008D4F68"/>
    <w:rsid w:val="008E68D9"/>
    <w:rsid w:val="008F17B2"/>
    <w:rsid w:val="008F185E"/>
    <w:rsid w:val="008F2EC8"/>
    <w:rsid w:val="0093342E"/>
    <w:rsid w:val="00933A57"/>
    <w:rsid w:val="009401E3"/>
    <w:rsid w:val="009748A9"/>
    <w:rsid w:val="0097750E"/>
    <w:rsid w:val="00983E45"/>
    <w:rsid w:val="009855AD"/>
    <w:rsid w:val="009956BF"/>
    <w:rsid w:val="00A21857"/>
    <w:rsid w:val="00A33017"/>
    <w:rsid w:val="00A641AB"/>
    <w:rsid w:val="00A67585"/>
    <w:rsid w:val="00A85BFA"/>
    <w:rsid w:val="00A90F92"/>
    <w:rsid w:val="00A95218"/>
    <w:rsid w:val="00AB6829"/>
    <w:rsid w:val="00AE7C8B"/>
    <w:rsid w:val="00B04519"/>
    <w:rsid w:val="00B60C29"/>
    <w:rsid w:val="00B656EA"/>
    <w:rsid w:val="00B70B5F"/>
    <w:rsid w:val="00B9562E"/>
    <w:rsid w:val="00BA5CB1"/>
    <w:rsid w:val="00BB64AC"/>
    <w:rsid w:val="00BC4BBD"/>
    <w:rsid w:val="00BD3A1B"/>
    <w:rsid w:val="00BD6AE2"/>
    <w:rsid w:val="00BE7F62"/>
    <w:rsid w:val="00C00C94"/>
    <w:rsid w:val="00C71319"/>
    <w:rsid w:val="00C90933"/>
    <w:rsid w:val="00C96896"/>
    <w:rsid w:val="00C97173"/>
    <w:rsid w:val="00CA38D3"/>
    <w:rsid w:val="00CC31BF"/>
    <w:rsid w:val="00CD3608"/>
    <w:rsid w:val="00CD37C6"/>
    <w:rsid w:val="00CE6DCE"/>
    <w:rsid w:val="00CF70BE"/>
    <w:rsid w:val="00CF7F63"/>
    <w:rsid w:val="00D23C99"/>
    <w:rsid w:val="00D2777B"/>
    <w:rsid w:val="00D27A31"/>
    <w:rsid w:val="00D30D64"/>
    <w:rsid w:val="00D4638D"/>
    <w:rsid w:val="00D67274"/>
    <w:rsid w:val="00D71921"/>
    <w:rsid w:val="00D7489D"/>
    <w:rsid w:val="00D82A0B"/>
    <w:rsid w:val="00D9065A"/>
    <w:rsid w:val="00D97D3D"/>
    <w:rsid w:val="00DA220D"/>
    <w:rsid w:val="00DA7A09"/>
    <w:rsid w:val="00DB317A"/>
    <w:rsid w:val="00DC1E0A"/>
    <w:rsid w:val="00DE0C3B"/>
    <w:rsid w:val="00DF0848"/>
    <w:rsid w:val="00DF19E8"/>
    <w:rsid w:val="00DF214D"/>
    <w:rsid w:val="00DF24D3"/>
    <w:rsid w:val="00E2695F"/>
    <w:rsid w:val="00E3420D"/>
    <w:rsid w:val="00E53A98"/>
    <w:rsid w:val="00E620DB"/>
    <w:rsid w:val="00E717E3"/>
    <w:rsid w:val="00E76B6F"/>
    <w:rsid w:val="00E97D60"/>
    <w:rsid w:val="00ED1219"/>
    <w:rsid w:val="00F138A0"/>
    <w:rsid w:val="00F20976"/>
    <w:rsid w:val="00F26550"/>
    <w:rsid w:val="00F51E52"/>
    <w:rsid w:val="00F53BF6"/>
    <w:rsid w:val="00F8620C"/>
    <w:rsid w:val="00F87302"/>
    <w:rsid w:val="00F93302"/>
    <w:rsid w:val="00F96864"/>
    <w:rsid w:val="00FB3EC8"/>
    <w:rsid w:val="00FB7D88"/>
    <w:rsid w:val="00FE3F4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10A8"/>
  <w15:chartTrackingRefBased/>
  <w15:docId w15:val="{8314631E-D291-4AAB-9C8A-D23C9AD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C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68D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9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8B"/>
  </w:style>
  <w:style w:type="paragraph" w:styleId="Footer">
    <w:name w:val="footer"/>
    <w:basedOn w:val="Normal"/>
    <w:link w:val="FooterChar"/>
    <w:uiPriority w:val="99"/>
    <w:unhideWhenUsed/>
    <w:rsid w:val="00AE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19.ableism.stre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3348-13F2-4462-96B2-8E197AF1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JAMMAERS Eline</dc:creator>
  <cp:keywords/>
  <dc:description/>
  <cp:lastModifiedBy>Caroline Clarke</cp:lastModifiedBy>
  <cp:revision>2</cp:revision>
  <cp:lastPrinted>2018-09-11T15:52:00Z</cp:lastPrinted>
  <dcterms:created xsi:type="dcterms:W3CDTF">2018-10-21T21:27:00Z</dcterms:created>
  <dcterms:modified xsi:type="dcterms:W3CDTF">2018-10-21T21:27:00Z</dcterms:modified>
</cp:coreProperties>
</file>