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A85" w:rsidRDefault="0081781A" w:rsidP="00832A85">
      <w:pPr>
        <w:spacing w:line="360" w:lineRule="auto"/>
        <w:jc w:val="both"/>
        <w:outlineLvl w:val="0"/>
      </w:pPr>
      <w:bookmarkStart w:id="0" w:name="_GoBack"/>
      <w:bookmarkEnd w:id="0"/>
      <w:r>
        <w:t>CMS s</w:t>
      </w:r>
      <w:r w:rsidR="00832A85">
        <w:t>tream proposal</w:t>
      </w:r>
      <w:r>
        <w:t>/call for papers</w:t>
      </w:r>
    </w:p>
    <w:p w:rsidR="00832A85" w:rsidRDefault="00832A85" w:rsidP="00832A85">
      <w:pPr>
        <w:spacing w:line="360" w:lineRule="auto"/>
        <w:jc w:val="both"/>
      </w:pPr>
    </w:p>
    <w:p w:rsidR="00832A85" w:rsidRDefault="00832A85" w:rsidP="00832A85">
      <w:pPr>
        <w:spacing w:line="360" w:lineRule="auto"/>
        <w:jc w:val="both"/>
      </w:pPr>
      <w:r>
        <w:t xml:space="preserve">Title of the stream: </w:t>
      </w:r>
      <w:r>
        <w:rPr>
          <w:b/>
        </w:rPr>
        <w:t xml:space="preserve">Doctoral Students and Early Career Researchers stream </w:t>
      </w:r>
    </w:p>
    <w:p w:rsidR="00832A85" w:rsidRDefault="00832A85" w:rsidP="00832A85">
      <w:pPr>
        <w:spacing w:line="360" w:lineRule="auto"/>
        <w:jc w:val="both"/>
      </w:pPr>
    </w:p>
    <w:p w:rsidR="00832A85" w:rsidRDefault="00832A85" w:rsidP="00832A85">
      <w:pPr>
        <w:spacing w:line="360" w:lineRule="auto"/>
        <w:jc w:val="both"/>
        <w:outlineLvl w:val="0"/>
      </w:pPr>
      <w:r>
        <w:t xml:space="preserve">Convenors: Carlos Azevedo and Caroline Micklewright, The Open University </w:t>
      </w:r>
    </w:p>
    <w:p w:rsidR="00832A85" w:rsidRDefault="00832A85" w:rsidP="00832A85">
      <w:pPr>
        <w:spacing w:line="360" w:lineRule="auto"/>
        <w:jc w:val="both"/>
      </w:pPr>
    </w:p>
    <w:p w:rsidR="00832A85" w:rsidRDefault="00832A85" w:rsidP="00832A85">
      <w:pPr>
        <w:spacing w:line="360" w:lineRule="auto"/>
        <w:jc w:val="both"/>
      </w:pPr>
      <w:r>
        <w:t>Everyday conduct of management and experience of work are affected by issues that were to a large extent peripheral until the beginning of the 21</w:t>
      </w:r>
      <w:r>
        <w:rPr>
          <w:vertAlign w:val="superscript"/>
        </w:rPr>
        <w:t>st</w:t>
      </w:r>
      <w:r>
        <w:t xml:space="preserve"> century, such as environmentalism, business ethics and imperialism (Adler, Forbes and Willmott, 2007). However, as these authors observe, although these issues are no longer peripheral, they are nonetheless notably absent from mainstream research as a primary focus. CMS tends to assume that facts are not neutral, but rather pervaded with values (Goldman, 2016), and its motivating concern is to unpack and, consequently, reveal “the social injustice and environmental destructiveness of the broader social and economic systems that managers and firms serve and reproduce” (Adler, Forbes and Willmott, 2007, p. 119). </w:t>
      </w:r>
    </w:p>
    <w:p w:rsidR="00832A85" w:rsidRDefault="00832A85" w:rsidP="00832A85">
      <w:pPr>
        <w:spacing w:line="360" w:lineRule="auto"/>
        <w:jc w:val="both"/>
      </w:pPr>
      <w:r>
        <w:t>The main aim of this stream is to provide doctoral students and early career researchers (ECRs) a safe place to present and receive feedback on their research. Therefore, we are interested in receiving proposals from a variety of disciplines over a wide range of subjects at any stage of development. Depending on the number of presenters, the stream will either consist of round table discussions or more formal 20-minute presentation slots (you will receive more details on this when we inform you of our decision).</w:t>
      </w:r>
    </w:p>
    <w:p w:rsidR="00832A85" w:rsidRDefault="00832A85" w:rsidP="00832A85">
      <w:pPr>
        <w:spacing w:line="360" w:lineRule="auto"/>
        <w:jc w:val="both"/>
      </w:pPr>
      <w:r>
        <w:t>In respect of providing a safe space for doctoral students and ECRs to share their work, and depending on feedback received from potential presenters, the stream may be divided in two tracks: one opened up to senior academics, the other exclusively for doctoral students and ECRs.</w:t>
      </w:r>
    </w:p>
    <w:p w:rsidR="00832A85" w:rsidRDefault="00832A85" w:rsidP="00832A85">
      <w:pPr>
        <w:spacing w:line="360" w:lineRule="auto"/>
        <w:jc w:val="both"/>
      </w:pPr>
      <w:r>
        <w:t xml:space="preserve">If this appeals to you, please submit a 500 word abstract maximum (excluding references, one page, Word document NOT PDF, single spaced, no header, footers or track changes) together with your contact information and institution/affiliation to </w:t>
      </w:r>
      <w:hyperlink r:id="rId4" w:history="1">
        <w:r>
          <w:rPr>
            <w:rStyle w:val="Hyperlink"/>
          </w:rPr>
          <w:t>carlos.azevedo@open.ac.uk</w:t>
        </w:r>
      </w:hyperlink>
      <w:r>
        <w:t>. Additionally, please state clearly if you would prefer to present in a track opened up to senior academics or one exclusively for your peer group. The deadline for submission of abstracts is 31</w:t>
      </w:r>
      <w:r>
        <w:rPr>
          <w:vertAlign w:val="superscript"/>
        </w:rPr>
        <w:t>st</w:t>
      </w:r>
      <w:r>
        <w:t xml:space="preserve"> January 2019.  We will notify you of our decision by the end of February 2019.</w:t>
      </w:r>
    </w:p>
    <w:p w:rsidR="00B37EB1" w:rsidRDefault="00B37EB1"/>
    <w:sectPr w:rsidR="00B37E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A85"/>
    <w:rsid w:val="0081781A"/>
    <w:rsid w:val="00832A85"/>
    <w:rsid w:val="00B37EB1"/>
    <w:rsid w:val="00CD4846"/>
    <w:rsid w:val="00D14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84D83-1EE8-41FA-A86B-D8524CDD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A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2A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53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rlos.azevedo@ope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Carlos.Azevedo</dc:creator>
  <cp:keywords/>
  <dc:description/>
  <cp:lastModifiedBy>Caroline Clarke</cp:lastModifiedBy>
  <cp:revision>2</cp:revision>
  <dcterms:created xsi:type="dcterms:W3CDTF">2018-10-21T21:06:00Z</dcterms:created>
  <dcterms:modified xsi:type="dcterms:W3CDTF">2018-10-21T21:06:00Z</dcterms:modified>
</cp:coreProperties>
</file>