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Title"/>
        <w:contextualSpacing w:val="0"/>
        <w:jc w:val="center"/>
        <w:rPr/>
      </w:pPr>
      <w:bookmarkStart w:colFirst="0" w:colLast="0" w:name="_lwzw8wllb7si" w:id="0"/>
      <w:bookmarkEnd w:id="0"/>
      <w:r w:rsidDel="00000000" w:rsidR="00000000" w:rsidRPr="00000000">
        <w:rPr/>
        <w:drawing>
          <wp:inline distB="114300" distT="114300" distL="114300" distR="114300">
            <wp:extent cx="2809970" cy="28146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809970" cy="2814638"/>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pStyle w:val="Title"/>
        <w:contextualSpacing w:val="0"/>
        <w:rPr>
          <w:sz w:val="40"/>
          <w:szCs w:val="40"/>
        </w:rPr>
      </w:pPr>
      <w:bookmarkStart w:colFirst="0" w:colLast="0" w:name="_qp7jdn7tmgkf" w:id="1"/>
      <w:bookmarkEnd w:id="1"/>
      <w:r w:rsidDel="00000000" w:rsidR="00000000" w:rsidRPr="00000000">
        <w:rPr>
          <w:sz w:val="40"/>
          <w:szCs w:val="40"/>
          <w:rtl w:val="0"/>
        </w:rPr>
        <w:t xml:space="preserve">Inclusions and exclusions in the digital world: meanings, challenges, opportunities</w:t>
      </w:r>
    </w:p>
    <w:p w:rsidR="00000000" w:rsidDel="00000000" w:rsidP="00000000" w:rsidRDefault="00000000" w:rsidRPr="00000000" w14:paraId="00000002">
      <w:pPr>
        <w:contextualSpacing w:val="0"/>
        <w:rPr>
          <w:i w:val="1"/>
          <w:color w:val="1d2129"/>
          <w:sz w:val="21"/>
          <w:szCs w:val="21"/>
          <w:highlight w:val="white"/>
        </w:rPr>
      </w:pPr>
      <w:r w:rsidDel="00000000" w:rsidR="00000000" w:rsidRPr="00000000">
        <w:rPr>
          <w:i w:val="1"/>
          <w:color w:val="1d2129"/>
          <w:sz w:val="21"/>
          <w:szCs w:val="21"/>
          <w:highlight w:val="white"/>
          <w:rtl w:val="0"/>
        </w:rPr>
        <w:t xml:space="preserve">11th International Critical Management Studies Conference – CMS 2019</w:t>
      </w:r>
    </w:p>
    <w:p w:rsidR="00000000" w:rsidDel="00000000" w:rsidP="00000000" w:rsidRDefault="00000000" w:rsidRPr="00000000" w14:paraId="00000003">
      <w:pPr>
        <w:contextualSpacing w:val="0"/>
        <w:rPr>
          <w:i w:val="1"/>
        </w:rPr>
      </w:pPr>
      <w:r w:rsidDel="00000000" w:rsidR="00000000" w:rsidRPr="00000000">
        <w:rPr>
          <w:i w:val="1"/>
          <w:color w:val="1d2129"/>
          <w:sz w:val="21"/>
          <w:szCs w:val="21"/>
          <w:highlight w:val="white"/>
          <w:rtl w:val="0"/>
        </w:rPr>
        <w:t xml:space="preserve">June 27 – 29, Milton Keynes, UK</w:t>
      </w: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r>
    </w:p>
    <w:p w:rsidR="00000000" w:rsidDel="00000000" w:rsidP="00000000" w:rsidRDefault="00000000" w:rsidRPr="00000000" w14:paraId="00000005">
      <w:pPr>
        <w:contextualSpacing w:val="0"/>
        <w:rPr>
          <w:b w:val="1"/>
        </w:rPr>
      </w:pPr>
      <w:r w:rsidDel="00000000" w:rsidR="00000000" w:rsidRPr="00000000">
        <w:rPr>
          <w:b w:val="1"/>
          <w:rtl w:val="0"/>
        </w:rPr>
        <w:t xml:space="preserve">Convenors:</w:t>
      </w:r>
    </w:p>
    <w:p w:rsidR="00000000" w:rsidDel="00000000" w:rsidP="00000000" w:rsidRDefault="00000000" w:rsidRPr="00000000" w14:paraId="00000006">
      <w:pPr>
        <w:contextualSpacing w:val="0"/>
        <w:rPr/>
      </w:pPr>
      <w:r w:rsidDel="00000000" w:rsidR="00000000" w:rsidRPr="00000000">
        <w:rPr>
          <w:rtl w:val="0"/>
        </w:rPr>
        <w:t xml:space="preserve">Deborah N Brewis, University of Bath</w:t>
      </w:r>
    </w:p>
    <w:p w:rsidR="00000000" w:rsidDel="00000000" w:rsidP="00000000" w:rsidRDefault="00000000" w:rsidRPr="00000000" w14:paraId="00000007">
      <w:pPr>
        <w:contextualSpacing w:val="0"/>
        <w:rPr/>
      </w:pPr>
      <w:r w:rsidDel="00000000" w:rsidR="00000000" w:rsidRPr="00000000">
        <w:rPr>
          <w:rtl w:val="0"/>
        </w:rPr>
        <w:t xml:space="preserve">Cinzia </w:t>
      </w:r>
      <w:r w:rsidDel="00000000" w:rsidR="00000000" w:rsidRPr="00000000">
        <w:rPr>
          <w:rtl w:val="0"/>
        </w:rPr>
        <w:t xml:space="preserve">Priola, Open University</w:t>
      </w:r>
    </w:p>
    <w:p w:rsidR="00000000" w:rsidDel="00000000" w:rsidP="00000000" w:rsidRDefault="00000000" w:rsidRPr="00000000" w14:paraId="00000008">
      <w:pPr>
        <w:contextualSpacing w:val="0"/>
        <w:rPr/>
      </w:pPr>
      <w:r w:rsidDel="00000000" w:rsidR="00000000" w:rsidRPr="00000000">
        <w:rPr>
          <w:rtl w:val="0"/>
        </w:rPr>
        <w:t xml:space="preserve">Angela Martinez Dy, Loughborough University</w:t>
      </w:r>
    </w:p>
    <w:p w:rsidR="00000000" w:rsidDel="00000000" w:rsidP="00000000" w:rsidRDefault="00000000" w:rsidRPr="00000000" w14:paraId="00000009">
      <w:pPr>
        <w:contextualSpacing w:val="0"/>
        <w:rPr/>
      </w:pPr>
      <w:r w:rsidDel="00000000" w:rsidR="00000000" w:rsidRPr="00000000">
        <w:rPr>
          <w:rtl w:val="0"/>
        </w:rPr>
        <w:t xml:space="preserve">Adaku Jennifer Agwunobi, Loughborough University</w:t>
      </w:r>
    </w:p>
    <w:p w:rsidR="00000000" w:rsidDel="00000000" w:rsidP="00000000" w:rsidRDefault="00000000" w:rsidRPr="00000000" w14:paraId="0000000A">
      <w:pPr>
        <w:contextualSpacing w:val="0"/>
        <w:rPr>
          <w:color w:val="ff9900"/>
        </w:rPr>
      </w:pPr>
      <w:r w:rsidDel="00000000" w:rsidR="00000000" w:rsidRPr="00000000">
        <w:rPr>
          <w:rtl w:val="0"/>
        </w:rPr>
      </w:r>
    </w:p>
    <w:p w:rsidR="00000000" w:rsidDel="00000000" w:rsidP="00000000" w:rsidRDefault="00000000" w:rsidRPr="00000000" w14:paraId="0000000B">
      <w:pPr>
        <w:contextualSpacing w:val="0"/>
        <w:jc w:val="both"/>
        <w:rPr/>
      </w:pPr>
      <w:r w:rsidDel="00000000" w:rsidR="00000000" w:rsidRPr="00000000">
        <w:rPr>
          <w:rtl w:val="0"/>
        </w:rPr>
        <w:t xml:space="preserve">New means of information sharing and communication presented a promise and an opportunity; a new frontier open to more democratic and accessible practices (</w:t>
      </w:r>
      <w:r w:rsidDel="00000000" w:rsidR="00000000" w:rsidRPr="00000000">
        <w:rPr>
          <w:rtl w:val="0"/>
        </w:rPr>
        <w:t xml:space="preserve">Papacharissi 2002). Affordances of the digital represented a</w:t>
      </w:r>
      <w:r w:rsidDel="00000000" w:rsidR="00000000" w:rsidRPr="00000000">
        <w:rPr>
          <w:rtl w:val="0"/>
        </w:rPr>
        <w:t xml:space="preserve"> chance for people from marginalised social groups not only to be ‘included’ in existing organising structures, often pervaded by historically-rooted forms of privilege (Adamson et al. 2016, Ahmed 2012), but to transform them. However, recent research has shown that the inequalities of the ‘analogue’ world have been reproduced or exacerbated online: relations of rentiership - where ownership and control of assets enables individuals to capture and appropriate value (Birch 2017); unequal resource access (Martinez Dy et al 2017); and neoliberal capitalism (Brewis and Mitchell 2017). </w:t>
      </w:r>
    </w:p>
    <w:p w:rsidR="00000000" w:rsidDel="00000000" w:rsidP="00000000" w:rsidRDefault="00000000" w:rsidRPr="00000000" w14:paraId="0000000C">
      <w:pPr>
        <w:contextualSpacing w:val="0"/>
        <w:jc w:val="both"/>
        <w:rPr/>
      </w:pPr>
      <w:r w:rsidDel="00000000" w:rsidR="00000000" w:rsidRPr="00000000">
        <w:rPr>
          <w:rtl w:val="0"/>
        </w:rPr>
      </w:r>
    </w:p>
    <w:p w:rsidR="00000000" w:rsidDel="00000000" w:rsidP="00000000" w:rsidRDefault="00000000" w:rsidRPr="00000000" w14:paraId="0000000D">
      <w:pPr>
        <w:contextualSpacing w:val="0"/>
        <w:jc w:val="both"/>
        <w:rPr/>
      </w:pPr>
      <w:r w:rsidDel="00000000" w:rsidR="00000000" w:rsidRPr="00000000">
        <w:rPr>
          <w:rtl w:val="0"/>
        </w:rPr>
        <w:t xml:space="preserve">The very design of c</w:t>
      </w:r>
      <w:r w:rsidDel="00000000" w:rsidR="00000000" w:rsidRPr="00000000">
        <w:rPr>
          <w:rtl w:val="0"/>
        </w:rPr>
        <w:t xml:space="preserve">ontemporary digital technologies reflects and reproduces the worldviews of </w:t>
      </w:r>
      <w:r w:rsidDel="00000000" w:rsidR="00000000" w:rsidRPr="00000000">
        <w:rPr>
          <w:rtl w:val="0"/>
        </w:rPr>
        <w:t xml:space="preserve">those</w:t>
      </w:r>
      <w:r w:rsidDel="00000000" w:rsidR="00000000" w:rsidRPr="00000000">
        <w:rPr>
          <w:rtl w:val="0"/>
        </w:rPr>
        <w:t xml:space="preserve"> who create them (Lanier, 2011)</w:t>
      </w:r>
      <w:r w:rsidDel="00000000" w:rsidR="00000000" w:rsidRPr="00000000">
        <w:rPr>
          <w:rtl w:val="0"/>
        </w:rPr>
        <w:t xml:space="preserve">, thus (re)producing kyriarchy - an interlocking set of persistent social hierarchies, such as those of race, gender, and social class. For example, research shows how high tech founders tend to come from the top of the employment strata (Braguinsky et al. 2012); that digital media platforms are not culture, race or gender neutral (Noble, 2018); and how resource needs of the global tech industry have</w:t>
      </w:r>
      <w:r w:rsidDel="00000000" w:rsidR="00000000" w:rsidRPr="00000000">
        <w:rPr>
          <w:rtl w:val="0"/>
        </w:rPr>
        <w:t xml:space="preserve"> negative impacts on </w:t>
      </w:r>
      <w:r w:rsidDel="00000000" w:rsidR="00000000" w:rsidRPr="00000000">
        <w:rPr>
          <w:rtl w:val="0"/>
        </w:rPr>
        <w:t xml:space="preserve">the living and working conditions of marginalised communities across the world (Bleischwitz et al., 2012). </w:t>
      </w:r>
    </w:p>
    <w:p w:rsidR="00000000" w:rsidDel="00000000" w:rsidP="00000000" w:rsidRDefault="00000000" w:rsidRPr="00000000" w14:paraId="0000000E">
      <w:pPr>
        <w:contextualSpacing w:val="0"/>
        <w:jc w:val="both"/>
        <w:rPr/>
      </w:pPr>
      <w:r w:rsidDel="00000000" w:rsidR="00000000" w:rsidRPr="00000000">
        <w:rPr>
          <w:rtl w:val="0"/>
        </w:rPr>
      </w:r>
    </w:p>
    <w:p w:rsidR="00000000" w:rsidDel="00000000" w:rsidP="00000000" w:rsidRDefault="00000000" w:rsidRPr="00000000" w14:paraId="0000000F">
      <w:pPr>
        <w:contextualSpacing w:val="0"/>
        <w:jc w:val="both"/>
        <w:rPr/>
      </w:pPr>
      <w:r w:rsidDel="00000000" w:rsidR="00000000" w:rsidRPr="00000000">
        <w:rPr>
          <w:rtl w:val="0"/>
        </w:rPr>
        <w:t xml:space="preserve">Neoliberalism uses the digital to tighten its grip on individuals through surveillance and self-tracking (Moore 2017), consumption and desire (Belk 2015, Denegri-Knott and Molesworth 2013). An accelerating precarity and pace of work (Wajcman 2015) has, in part, been facilitated by the digital and legitimated under the discourses of ‘flexibility’ (Nyong’o 2013). Precarity disproportionately affects members of marginalised groups (Duffy and Pruchniewska, 2017), furthermore, online abuse and discriminatory harassment of people from marginalised groups, women in particular, is well documented (Jane, 2014), as is the use of digital spaces by the State to target activists and potential change makers (Michaelsen, 2018). </w:t>
      </w:r>
    </w:p>
    <w:p w:rsidR="00000000" w:rsidDel="00000000" w:rsidP="00000000" w:rsidRDefault="00000000" w:rsidRPr="00000000" w14:paraId="00000010">
      <w:pPr>
        <w:contextualSpacing w:val="0"/>
        <w:jc w:val="both"/>
        <w:rPr/>
      </w:pPr>
      <w:r w:rsidDel="00000000" w:rsidR="00000000" w:rsidRPr="00000000">
        <w:rPr>
          <w:rtl w:val="0"/>
        </w:rPr>
      </w:r>
    </w:p>
    <w:p w:rsidR="00000000" w:rsidDel="00000000" w:rsidP="00000000" w:rsidRDefault="00000000" w:rsidRPr="00000000" w14:paraId="00000011">
      <w:pPr>
        <w:contextualSpacing w:val="0"/>
        <w:jc w:val="both"/>
        <w:rPr/>
      </w:pPr>
      <w:r w:rsidDel="00000000" w:rsidR="00000000" w:rsidRPr="00000000">
        <w:rPr>
          <w:rtl w:val="0"/>
        </w:rPr>
        <w:t xml:space="preserve">Yet, we have also seen powerfully transformative and world-shaping uses of digital spaces for both online and offline organising (Smith-Prei and Stehle, 2016), for example, in the Arab Spring, Occupy, Black Lives Matter, and Me Too movements, as well as the</w:t>
      </w:r>
      <w:r w:rsidDel="00000000" w:rsidR="00000000" w:rsidRPr="00000000">
        <w:rPr>
          <w:rtl w:val="0"/>
        </w:rPr>
        <w:t xml:space="preserve"> development </w:t>
      </w:r>
      <w:r w:rsidDel="00000000" w:rsidR="00000000" w:rsidRPr="00000000">
        <w:rPr>
          <w:rtl w:val="0"/>
        </w:rPr>
        <w:t xml:space="preserve">of </w:t>
      </w:r>
      <w:r w:rsidDel="00000000" w:rsidR="00000000" w:rsidRPr="00000000">
        <w:rPr>
          <w:rtl w:val="0"/>
        </w:rPr>
        <w:t xml:space="preserve">cryptocurrencies. Thus, it is timely to critically examine the concept of digital inclusion, and analyse the extent to which its </w:t>
      </w:r>
      <w:r w:rsidDel="00000000" w:rsidR="00000000" w:rsidRPr="00000000">
        <w:rPr>
          <w:i w:val="1"/>
          <w:rtl w:val="0"/>
        </w:rPr>
        <w:t xml:space="preserve">promise still holds</w:t>
      </w:r>
      <w:r w:rsidDel="00000000" w:rsidR="00000000" w:rsidRPr="00000000">
        <w:rPr>
          <w:rtl w:val="0"/>
        </w:rPr>
        <w:t xml:space="preserve">. With this call, we invite submissions that engage critically with the notion of inclusion within the digital space. We encourage analyses that look not only at how digital technologies and spaces can help organisations to include marginalised </w:t>
      </w:r>
      <w:r w:rsidDel="00000000" w:rsidR="00000000" w:rsidRPr="00000000">
        <w:rPr>
          <w:rtl w:val="0"/>
        </w:rPr>
        <w:t xml:space="preserve">peoples</w:t>
      </w:r>
      <w:r w:rsidDel="00000000" w:rsidR="00000000" w:rsidRPr="00000000">
        <w:rPr>
          <w:rtl w:val="0"/>
        </w:rPr>
        <w:t xml:space="preserve">, but also how the digital can help to challenge and change the dominant discourses and practices of organising to produce new meanings of inclusion. </w:t>
      </w:r>
    </w:p>
    <w:p w:rsidR="00000000" w:rsidDel="00000000" w:rsidP="00000000" w:rsidRDefault="00000000" w:rsidRPr="00000000" w14:paraId="00000012">
      <w:pPr>
        <w:contextualSpacing w:val="0"/>
        <w:jc w:val="both"/>
        <w:rPr/>
      </w:pPr>
      <w:r w:rsidDel="00000000" w:rsidR="00000000" w:rsidRPr="00000000">
        <w:rPr>
          <w:rtl w:val="0"/>
        </w:rPr>
      </w:r>
    </w:p>
    <w:p w:rsidR="00000000" w:rsidDel="00000000" w:rsidP="00000000" w:rsidRDefault="00000000" w:rsidRPr="00000000" w14:paraId="00000013">
      <w:pPr>
        <w:contextualSpacing w:val="0"/>
        <w:jc w:val="both"/>
        <w:rPr/>
      </w:pPr>
      <w:r w:rsidDel="00000000" w:rsidR="00000000" w:rsidRPr="00000000">
        <w:rPr>
          <w:rtl w:val="0"/>
        </w:rPr>
        <w:t xml:space="preserve">It is important that we develop knowledge of how and why marginalisation and privilege are (re)produced via the use and design of digital technologies, but we also invite engagement with efforts to disrupt these patterns, subvert mainstream organisation, and promote alternative forms of politics, for example through </w:t>
      </w:r>
      <w:r w:rsidDel="00000000" w:rsidR="00000000" w:rsidRPr="00000000">
        <w:rPr>
          <w:rtl w:val="0"/>
        </w:rPr>
        <w:t xml:space="preserve">collaboration</w:t>
      </w:r>
      <w:r w:rsidDel="00000000" w:rsidR="00000000" w:rsidRPr="00000000">
        <w:rPr>
          <w:rtl w:val="0"/>
        </w:rPr>
        <w:t xml:space="preserve">, amplification of marginalised voices, collective </w:t>
      </w:r>
      <w:r w:rsidDel="00000000" w:rsidR="00000000" w:rsidRPr="00000000">
        <w:rPr>
          <w:rtl w:val="0"/>
        </w:rPr>
        <w:t xml:space="preserve">action</w:t>
      </w:r>
      <w:r w:rsidDel="00000000" w:rsidR="00000000" w:rsidRPr="00000000">
        <w:rPr>
          <w:rtl w:val="0"/>
        </w:rPr>
        <w:t xml:space="preserve">, and </w:t>
      </w:r>
      <w:r w:rsidDel="00000000" w:rsidR="00000000" w:rsidRPr="00000000">
        <w:rPr>
          <w:rtl w:val="0"/>
        </w:rPr>
        <w:t xml:space="preserve">non-capitalist </w:t>
      </w:r>
      <w:r w:rsidDel="00000000" w:rsidR="00000000" w:rsidRPr="00000000">
        <w:rPr>
          <w:rtl w:val="0"/>
        </w:rPr>
        <w:t xml:space="preserve">economies. </w:t>
      </w:r>
      <w:r w:rsidDel="00000000" w:rsidR="00000000" w:rsidRPr="00000000">
        <w:rPr>
          <w:rtl w:val="0"/>
        </w:rPr>
        <w:t xml:space="preserve">Furthermore</w:t>
      </w:r>
      <w:r w:rsidDel="00000000" w:rsidR="00000000" w:rsidRPr="00000000">
        <w:rPr>
          <w:rtl w:val="0"/>
        </w:rPr>
        <w:t xml:space="preserve">, we invite submissions to reimagine the meaning of inclusion itself, as a concept that finds itself embedded with normativity. We therefore ask: </w:t>
      </w:r>
    </w:p>
    <w:p w:rsidR="00000000" w:rsidDel="00000000" w:rsidP="00000000" w:rsidRDefault="00000000" w:rsidRPr="00000000" w14:paraId="00000014">
      <w:pPr>
        <w:ind w:left="0" w:firstLine="0"/>
        <w:contextualSpacing w:val="0"/>
        <w:jc w:val="both"/>
        <w:rPr/>
      </w:pPr>
      <w:r w:rsidDel="00000000" w:rsidR="00000000" w:rsidRPr="00000000">
        <w:rPr>
          <w:rtl w:val="0"/>
        </w:rPr>
      </w:r>
    </w:p>
    <w:p w:rsidR="00000000" w:rsidDel="00000000" w:rsidP="00000000" w:rsidRDefault="00000000" w:rsidRPr="00000000" w14:paraId="00000015">
      <w:pPr>
        <w:numPr>
          <w:ilvl w:val="0"/>
          <w:numId w:val="1"/>
        </w:numPr>
        <w:ind w:left="720" w:hanging="360"/>
        <w:jc w:val="both"/>
        <w:rPr>
          <w:u w:val="none"/>
        </w:rPr>
      </w:pPr>
      <w:r w:rsidDel="00000000" w:rsidR="00000000" w:rsidRPr="00000000">
        <w:rPr>
          <w:rtl w:val="0"/>
        </w:rPr>
        <w:t xml:space="preserve">What does it mean for digital technologies to be genuinely inclusive, or of service to, people of different genders, ethnicities, global locations, abilities, classes, ages, and sexual identities? </w:t>
      </w:r>
    </w:p>
    <w:p w:rsidR="00000000" w:rsidDel="00000000" w:rsidP="00000000" w:rsidRDefault="00000000" w:rsidRPr="00000000" w14:paraId="00000016">
      <w:pPr>
        <w:numPr>
          <w:ilvl w:val="0"/>
          <w:numId w:val="1"/>
        </w:numPr>
        <w:ind w:left="720" w:hanging="360"/>
        <w:jc w:val="both"/>
        <w:rPr/>
      </w:pPr>
      <w:r w:rsidDel="00000000" w:rsidR="00000000" w:rsidRPr="00000000">
        <w:rPr>
          <w:rtl w:val="0"/>
        </w:rPr>
        <w:t xml:space="preserve">How </w:t>
      </w:r>
      <w:r w:rsidDel="00000000" w:rsidR="00000000" w:rsidRPr="00000000">
        <w:rPr>
          <w:rtl w:val="0"/>
        </w:rPr>
        <w:t xml:space="preserve">can an ‘open’ digital space contribute to reimagined or alternative meanings of ‘inclusion’? </w:t>
      </w:r>
    </w:p>
    <w:p w:rsidR="00000000" w:rsidDel="00000000" w:rsidP="00000000" w:rsidRDefault="00000000" w:rsidRPr="00000000" w14:paraId="00000017">
      <w:pPr>
        <w:numPr>
          <w:ilvl w:val="0"/>
          <w:numId w:val="1"/>
        </w:numPr>
        <w:ind w:left="720" w:hanging="360"/>
        <w:jc w:val="both"/>
        <w:rPr>
          <w:u w:val="none"/>
        </w:rPr>
      </w:pPr>
      <w:r w:rsidDel="00000000" w:rsidR="00000000" w:rsidRPr="00000000">
        <w:rPr>
          <w:rtl w:val="0"/>
        </w:rPr>
        <w:t xml:space="preserve">How can digital technologies promote openness and resist attempts to colonise the new frontiers of the digital space through political, cultural and financial means? </w:t>
      </w:r>
    </w:p>
    <w:p w:rsidR="00000000" w:rsidDel="00000000" w:rsidP="00000000" w:rsidRDefault="00000000" w:rsidRPr="00000000" w14:paraId="00000018">
      <w:pPr>
        <w:numPr>
          <w:ilvl w:val="0"/>
          <w:numId w:val="1"/>
        </w:numPr>
        <w:ind w:left="720" w:hanging="360"/>
        <w:jc w:val="both"/>
        <w:rPr>
          <w:u w:val="none"/>
        </w:rPr>
      </w:pPr>
      <w:r w:rsidDel="00000000" w:rsidR="00000000" w:rsidRPr="00000000">
        <w:rPr>
          <w:rtl w:val="0"/>
        </w:rPr>
        <w:t xml:space="preserve">How can digital technologies be used to advocate for or foment greater inclusivity in ‘analogue’ workplaces and entrepreneurial activity? </w:t>
      </w:r>
    </w:p>
    <w:p w:rsidR="00000000" w:rsidDel="00000000" w:rsidP="00000000" w:rsidRDefault="00000000" w:rsidRPr="00000000" w14:paraId="00000019">
      <w:pPr>
        <w:contextualSpacing w:val="0"/>
        <w:jc w:val="both"/>
        <w:rPr/>
      </w:pPr>
      <w:r w:rsidDel="00000000" w:rsidR="00000000" w:rsidRPr="00000000">
        <w:rPr>
          <w:rtl w:val="0"/>
        </w:rPr>
      </w:r>
    </w:p>
    <w:p w:rsidR="00000000" w:rsidDel="00000000" w:rsidP="00000000" w:rsidRDefault="00000000" w:rsidRPr="00000000" w14:paraId="0000001A">
      <w:pPr>
        <w:contextualSpacing w:val="0"/>
        <w:jc w:val="both"/>
        <w:rPr/>
      </w:pPr>
      <w:r w:rsidDel="00000000" w:rsidR="00000000" w:rsidRPr="00000000">
        <w:rPr>
          <w:rtl w:val="0"/>
        </w:rPr>
        <w:t xml:space="preserve">Submissions may engage with the questions outlined above in relation, but not limited, </w:t>
      </w:r>
      <w:r w:rsidDel="00000000" w:rsidR="00000000" w:rsidRPr="00000000">
        <w:rPr>
          <w:rtl w:val="0"/>
        </w:rPr>
        <w:t xml:space="preserve">to</w:t>
      </w:r>
      <w:r w:rsidDel="00000000" w:rsidR="00000000" w:rsidRPr="00000000">
        <w:rPr>
          <w:rtl w:val="0"/>
        </w:rPr>
        <w:t xml:space="preserve">:</w:t>
      </w:r>
    </w:p>
    <w:p w:rsidR="00000000" w:rsidDel="00000000" w:rsidP="00000000" w:rsidRDefault="00000000" w:rsidRPr="00000000" w14:paraId="0000001B">
      <w:pPr>
        <w:numPr>
          <w:ilvl w:val="0"/>
          <w:numId w:val="2"/>
        </w:numPr>
        <w:ind w:left="720" w:hanging="360"/>
        <w:jc w:val="both"/>
        <w:rPr>
          <w:u w:val="none"/>
        </w:rPr>
      </w:pPr>
      <w:r w:rsidDel="00000000" w:rsidR="00000000" w:rsidRPr="00000000">
        <w:rPr>
          <w:rtl w:val="0"/>
        </w:rPr>
        <w:t xml:space="preserve">Digital exclusions and marginalisation</w:t>
      </w:r>
    </w:p>
    <w:p w:rsidR="00000000" w:rsidDel="00000000" w:rsidP="00000000" w:rsidRDefault="00000000" w:rsidRPr="00000000" w14:paraId="0000001C">
      <w:pPr>
        <w:numPr>
          <w:ilvl w:val="0"/>
          <w:numId w:val="2"/>
        </w:numPr>
        <w:ind w:left="720" w:hanging="360"/>
        <w:jc w:val="both"/>
        <w:rPr>
          <w:u w:val="none"/>
        </w:rPr>
      </w:pPr>
      <w:r w:rsidDel="00000000" w:rsidR="00000000" w:rsidRPr="00000000">
        <w:rPr>
          <w:rtl w:val="0"/>
        </w:rPr>
        <w:t xml:space="preserve">Digital networks, communities, solidarities and collaborations</w:t>
      </w:r>
    </w:p>
    <w:p w:rsidR="00000000" w:rsidDel="00000000" w:rsidP="00000000" w:rsidRDefault="00000000" w:rsidRPr="00000000" w14:paraId="0000001D">
      <w:pPr>
        <w:numPr>
          <w:ilvl w:val="0"/>
          <w:numId w:val="2"/>
        </w:numPr>
        <w:ind w:left="720" w:hanging="360"/>
        <w:jc w:val="both"/>
        <w:rPr>
          <w:u w:val="none"/>
        </w:rPr>
      </w:pPr>
      <w:r w:rsidDel="00000000" w:rsidR="00000000" w:rsidRPr="00000000">
        <w:rPr>
          <w:rtl w:val="0"/>
        </w:rPr>
        <w:t xml:space="preserve">New meanings of (digital) inclusion and inclusive organising</w:t>
      </w:r>
    </w:p>
    <w:p w:rsidR="00000000" w:rsidDel="00000000" w:rsidP="00000000" w:rsidRDefault="00000000" w:rsidRPr="00000000" w14:paraId="0000001E">
      <w:pPr>
        <w:numPr>
          <w:ilvl w:val="0"/>
          <w:numId w:val="2"/>
        </w:numPr>
        <w:ind w:left="720" w:hanging="360"/>
        <w:jc w:val="both"/>
        <w:rPr>
          <w:u w:val="none"/>
        </w:rPr>
      </w:pPr>
      <w:r w:rsidDel="00000000" w:rsidR="00000000" w:rsidRPr="00000000">
        <w:rPr>
          <w:rtl w:val="0"/>
        </w:rPr>
        <w:t xml:space="preserve">The blockchain, accountability and transparency</w:t>
      </w:r>
    </w:p>
    <w:p w:rsidR="00000000" w:rsidDel="00000000" w:rsidP="00000000" w:rsidRDefault="00000000" w:rsidRPr="00000000" w14:paraId="0000001F">
      <w:pPr>
        <w:numPr>
          <w:ilvl w:val="0"/>
          <w:numId w:val="2"/>
        </w:numPr>
        <w:ind w:left="720" w:hanging="360"/>
        <w:jc w:val="both"/>
        <w:rPr>
          <w:u w:val="none"/>
        </w:rPr>
      </w:pPr>
      <w:r w:rsidDel="00000000" w:rsidR="00000000" w:rsidRPr="00000000">
        <w:rPr>
          <w:rtl w:val="0"/>
        </w:rPr>
        <w:t xml:space="preserve">Artificial Intelligence, labour organisation and regulation, universal basic income</w:t>
      </w:r>
    </w:p>
    <w:p w:rsidR="00000000" w:rsidDel="00000000" w:rsidP="00000000" w:rsidRDefault="00000000" w:rsidRPr="00000000" w14:paraId="00000020">
      <w:pPr>
        <w:numPr>
          <w:ilvl w:val="0"/>
          <w:numId w:val="2"/>
        </w:numPr>
        <w:ind w:left="720" w:hanging="360"/>
        <w:jc w:val="both"/>
        <w:rPr>
          <w:u w:val="none"/>
        </w:rPr>
      </w:pPr>
      <w:r w:rsidDel="00000000" w:rsidR="00000000" w:rsidRPr="00000000">
        <w:rPr>
          <w:rtl w:val="0"/>
        </w:rPr>
        <w:t xml:space="preserve">Open source, crowdsourcing and crowdfunding</w:t>
      </w:r>
    </w:p>
    <w:p w:rsidR="00000000" w:rsidDel="00000000" w:rsidP="00000000" w:rsidRDefault="00000000" w:rsidRPr="00000000" w14:paraId="00000021">
      <w:pPr>
        <w:numPr>
          <w:ilvl w:val="0"/>
          <w:numId w:val="2"/>
        </w:numPr>
        <w:ind w:left="720" w:hanging="360"/>
        <w:jc w:val="both"/>
        <w:rPr>
          <w:u w:val="none"/>
        </w:rPr>
      </w:pPr>
      <w:r w:rsidDel="00000000" w:rsidR="00000000" w:rsidRPr="00000000">
        <w:rPr>
          <w:rtl w:val="0"/>
        </w:rPr>
        <w:t xml:space="preserve">The interface of the digital and the analogue</w:t>
      </w:r>
    </w:p>
    <w:p w:rsidR="00000000" w:rsidDel="00000000" w:rsidP="00000000" w:rsidRDefault="00000000" w:rsidRPr="00000000" w14:paraId="00000022">
      <w:pPr>
        <w:numPr>
          <w:ilvl w:val="0"/>
          <w:numId w:val="2"/>
        </w:numPr>
        <w:ind w:left="720" w:hanging="360"/>
        <w:jc w:val="both"/>
        <w:rPr>
          <w:u w:val="none"/>
        </w:rPr>
      </w:pPr>
      <w:r w:rsidDel="00000000" w:rsidR="00000000" w:rsidRPr="00000000">
        <w:rPr>
          <w:rtl w:val="0"/>
        </w:rPr>
        <w:t xml:space="preserve">Materiality and digital dirty work</w:t>
      </w:r>
    </w:p>
    <w:p w:rsidR="00000000" w:rsidDel="00000000" w:rsidP="00000000" w:rsidRDefault="00000000" w:rsidRPr="00000000" w14:paraId="00000023">
      <w:pPr>
        <w:numPr>
          <w:ilvl w:val="0"/>
          <w:numId w:val="2"/>
        </w:numPr>
        <w:ind w:left="720" w:hanging="360"/>
        <w:jc w:val="both"/>
        <w:rPr>
          <w:u w:val="none"/>
        </w:rPr>
      </w:pPr>
      <w:r w:rsidDel="00000000" w:rsidR="00000000" w:rsidRPr="00000000">
        <w:rPr>
          <w:rtl w:val="0"/>
        </w:rPr>
        <w:t xml:space="preserve">Affect, embodiment, transformed subjectivities and experiences of digital labour</w:t>
      </w:r>
    </w:p>
    <w:p w:rsidR="00000000" w:rsidDel="00000000" w:rsidP="00000000" w:rsidRDefault="00000000" w:rsidRPr="00000000" w14:paraId="00000024">
      <w:pPr>
        <w:numPr>
          <w:ilvl w:val="0"/>
          <w:numId w:val="2"/>
        </w:numPr>
        <w:ind w:left="720" w:hanging="360"/>
        <w:jc w:val="both"/>
        <w:rPr>
          <w:u w:val="none"/>
        </w:rPr>
      </w:pPr>
      <w:r w:rsidDel="00000000" w:rsidR="00000000" w:rsidRPr="00000000">
        <w:rPr>
          <w:rtl w:val="0"/>
        </w:rPr>
        <w:t xml:space="preserve">Neoliberalism, (neo)colonialism, rentiership and alienation</w:t>
      </w:r>
    </w:p>
    <w:p w:rsidR="00000000" w:rsidDel="00000000" w:rsidP="00000000" w:rsidRDefault="00000000" w:rsidRPr="00000000" w14:paraId="00000025">
      <w:pPr>
        <w:numPr>
          <w:ilvl w:val="0"/>
          <w:numId w:val="2"/>
        </w:numPr>
        <w:ind w:left="720" w:hanging="360"/>
        <w:jc w:val="both"/>
        <w:rPr>
          <w:u w:val="none"/>
        </w:rPr>
      </w:pPr>
      <w:r w:rsidDel="00000000" w:rsidR="00000000" w:rsidRPr="00000000">
        <w:rPr>
          <w:rtl w:val="0"/>
        </w:rPr>
        <w:t xml:space="preserve">History/Herstory of the digital </w:t>
      </w:r>
    </w:p>
    <w:p w:rsidR="00000000" w:rsidDel="00000000" w:rsidP="00000000" w:rsidRDefault="00000000" w:rsidRPr="00000000" w14:paraId="00000026">
      <w:pPr>
        <w:numPr>
          <w:ilvl w:val="0"/>
          <w:numId w:val="2"/>
        </w:numPr>
        <w:ind w:left="720" w:hanging="360"/>
        <w:jc w:val="both"/>
        <w:rPr>
          <w:u w:val="none"/>
        </w:rPr>
      </w:pPr>
      <w:r w:rsidDel="00000000" w:rsidR="00000000" w:rsidRPr="00000000">
        <w:rPr>
          <w:rtl w:val="0"/>
        </w:rPr>
        <w:t xml:space="preserve">Digital technologies, surveillance and the State</w:t>
      </w:r>
    </w:p>
    <w:p w:rsidR="00000000" w:rsidDel="00000000" w:rsidP="00000000" w:rsidRDefault="00000000" w:rsidRPr="00000000" w14:paraId="00000027">
      <w:pPr>
        <w:numPr>
          <w:ilvl w:val="0"/>
          <w:numId w:val="2"/>
        </w:numPr>
        <w:ind w:left="720" w:hanging="360"/>
        <w:jc w:val="both"/>
        <w:rPr>
          <w:u w:val="none"/>
        </w:rPr>
      </w:pPr>
      <w:r w:rsidDel="00000000" w:rsidR="00000000" w:rsidRPr="00000000">
        <w:rPr>
          <w:rtl w:val="0"/>
        </w:rPr>
        <w:t xml:space="preserve">Cryptocurrency, FinTech, and the banking sector </w:t>
      </w:r>
    </w:p>
    <w:p w:rsidR="00000000" w:rsidDel="00000000" w:rsidP="00000000" w:rsidRDefault="00000000" w:rsidRPr="00000000" w14:paraId="00000028">
      <w:pPr>
        <w:numPr>
          <w:ilvl w:val="0"/>
          <w:numId w:val="2"/>
        </w:numPr>
        <w:ind w:left="720" w:hanging="360"/>
        <w:jc w:val="both"/>
        <w:rPr>
          <w:u w:val="none"/>
        </w:rPr>
      </w:pPr>
      <w:r w:rsidDel="00000000" w:rsidR="00000000" w:rsidRPr="00000000">
        <w:rPr>
          <w:rtl w:val="0"/>
        </w:rPr>
        <w:t xml:space="preserve">Digital entrepreneurship and inclusion </w:t>
      </w:r>
    </w:p>
    <w:p w:rsidR="00000000" w:rsidDel="00000000" w:rsidP="00000000" w:rsidRDefault="00000000" w:rsidRPr="00000000" w14:paraId="00000029">
      <w:pPr>
        <w:contextualSpacing w:val="0"/>
        <w:jc w:val="both"/>
        <w:rPr/>
      </w:pPr>
      <w:r w:rsidDel="00000000" w:rsidR="00000000" w:rsidRPr="00000000">
        <w:rPr>
          <w:rtl w:val="0"/>
        </w:rPr>
      </w:r>
    </w:p>
    <w:p w:rsidR="00000000" w:rsidDel="00000000" w:rsidP="00000000" w:rsidRDefault="00000000" w:rsidRPr="00000000" w14:paraId="0000002A">
      <w:pPr>
        <w:contextualSpacing w:val="0"/>
        <w:jc w:val="both"/>
        <w:rPr/>
      </w:pPr>
      <w:r w:rsidDel="00000000" w:rsidR="00000000" w:rsidRPr="00000000">
        <w:rPr>
          <w:rtl w:val="0"/>
        </w:rPr>
        <w:t xml:space="preserve">This stream encourages a variety of submissions, such as traditional research papers, digital demonstrations and interactive analysis, artistic engagements, and other alternative modes of presentations and discussion. </w:t>
      </w:r>
    </w:p>
    <w:p w:rsidR="00000000" w:rsidDel="00000000" w:rsidP="00000000" w:rsidRDefault="00000000" w:rsidRPr="00000000" w14:paraId="0000002B">
      <w:pPr>
        <w:contextualSpacing w:val="0"/>
        <w:jc w:val="both"/>
        <w:rPr/>
      </w:pPr>
      <w:r w:rsidDel="00000000" w:rsidR="00000000" w:rsidRPr="00000000">
        <w:rPr>
          <w:rtl w:val="0"/>
        </w:rPr>
      </w:r>
    </w:p>
    <w:p w:rsidR="00000000" w:rsidDel="00000000" w:rsidP="00000000" w:rsidRDefault="00000000" w:rsidRPr="00000000" w14:paraId="0000002C">
      <w:pPr>
        <w:contextualSpacing w:val="0"/>
        <w:jc w:val="both"/>
        <w:rPr/>
      </w:pPr>
      <w:r w:rsidDel="00000000" w:rsidR="00000000" w:rsidRPr="00000000">
        <w:rPr>
          <w:rtl w:val="0"/>
        </w:rPr>
        <w:t xml:space="preserve">Please submit an abstract or proposal of no more than 700 words (excluding references) together with your contact information to Deborah Brewis </w:t>
      </w:r>
      <w:hyperlink r:id="rId7">
        <w:r w:rsidDel="00000000" w:rsidR="00000000" w:rsidRPr="00000000">
          <w:rPr>
            <w:color w:val="1155cc"/>
            <w:u w:val="single"/>
            <w:rtl w:val="0"/>
          </w:rPr>
          <w:t xml:space="preserve">D.Brewis@bath.ac.uk</w:t>
        </w:r>
      </w:hyperlink>
      <w:r w:rsidDel="00000000" w:rsidR="00000000" w:rsidRPr="00000000">
        <w:rPr>
          <w:rtl w:val="0"/>
        </w:rPr>
        <w:t xml:space="preserve"> Please send this as one page, Word document (not PDF), single spaced, without headers, footers or track changes. </w:t>
      </w:r>
      <w:r w:rsidDel="00000000" w:rsidR="00000000" w:rsidRPr="00000000">
        <w:rPr>
          <w:rtl w:val="0"/>
        </w:rPr>
      </w:r>
    </w:p>
    <w:p w:rsidR="00000000" w:rsidDel="00000000" w:rsidP="00000000" w:rsidRDefault="00000000" w:rsidRPr="00000000" w14:paraId="0000002D">
      <w:pPr>
        <w:contextualSpacing w:val="0"/>
        <w:jc w:val="both"/>
        <w:rPr/>
      </w:pPr>
      <w:r w:rsidDel="00000000" w:rsidR="00000000" w:rsidRPr="00000000">
        <w:rPr>
          <w:rtl w:val="0"/>
        </w:rPr>
      </w:r>
    </w:p>
    <w:p w:rsidR="00000000" w:rsidDel="00000000" w:rsidP="00000000" w:rsidRDefault="00000000" w:rsidRPr="00000000" w14:paraId="0000002E">
      <w:pPr>
        <w:contextualSpacing w:val="0"/>
        <w:jc w:val="both"/>
        <w:rPr>
          <w:b w:val="1"/>
          <w:highlight w:val="yellow"/>
        </w:rPr>
      </w:pPr>
      <w:r w:rsidDel="00000000" w:rsidR="00000000" w:rsidRPr="00000000">
        <w:rPr>
          <w:b w:val="1"/>
          <w:rtl w:val="0"/>
        </w:rPr>
        <w:t xml:space="preserve">The deadline for submission of abstracts is January 31st 2019, and we will notify you of our decision by the end of February </w:t>
      </w:r>
      <w:r w:rsidDel="00000000" w:rsidR="00000000" w:rsidRPr="00000000">
        <w:rPr>
          <w:rtl w:val="0"/>
        </w:rPr>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contextualSpacing w:val="0"/>
        <w:rPr/>
      </w:pPr>
      <w:r w:rsidDel="00000000" w:rsidR="00000000" w:rsidRPr="00000000">
        <w:rPr>
          <w:rtl w:val="0"/>
        </w:rPr>
      </w:r>
    </w:p>
    <w:p w:rsidR="00000000" w:rsidDel="00000000" w:rsidP="00000000" w:rsidRDefault="00000000" w:rsidRPr="00000000" w14:paraId="00000031">
      <w:pPr>
        <w:contextualSpacing w:val="0"/>
        <w:rPr/>
      </w:pPr>
      <w:r w:rsidDel="00000000" w:rsidR="00000000" w:rsidRPr="00000000">
        <w:rPr>
          <w:rtl w:val="0"/>
        </w:rPr>
        <w:t xml:space="preserve">References:</w:t>
      </w:r>
    </w:p>
    <w:p w:rsidR="00000000" w:rsidDel="00000000" w:rsidP="00000000" w:rsidRDefault="00000000" w:rsidRPr="00000000" w14:paraId="00000032">
      <w:pPr>
        <w:contextualSpacing w:val="0"/>
        <w:rPr/>
      </w:pPr>
      <w:r w:rsidDel="00000000" w:rsidR="00000000" w:rsidRPr="00000000">
        <w:rPr>
          <w:rtl w:val="0"/>
        </w:rPr>
      </w:r>
    </w:p>
    <w:p w:rsidR="00000000" w:rsidDel="00000000" w:rsidP="00000000" w:rsidRDefault="00000000" w:rsidRPr="00000000" w14:paraId="00000033">
      <w:pPr>
        <w:contextualSpacing w:val="0"/>
        <w:rPr>
          <w:color w:val="222222"/>
          <w:sz w:val="20"/>
          <w:szCs w:val="20"/>
          <w:highlight w:val="white"/>
        </w:rPr>
      </w:pPr>
      <w:r w:rsidDel="00000000" w:rsidR="00000000" w:rsidRPr="00000000">
        <w:rPr>
          <w:color w:val="222222"/>
          <w:sz w:val="20"/>
          <w:szCs w:val="20"/>
          <w:highlight w:val="white"/>
          <w:rtl w:val="0"/>
        </w:rPr>
        <w:t xml:space="preserve">Adamson, M., Kelan, E. K., Lewis, P., Rumens, N., &amp; Slíwa, M. (2016). The quality of equality: thinking differently about gender inclusion in organizations. </w:t>
      </w:r>
      <w:r w:rsidDel="00000000" w:rsidR="00000000" w:rsidRPr="00000000">
        <w:rPr>
          <w:i w:val="1"/>
          <w:color w:val="222222"/>
          <w:sz w:val="20"/>
          <w:szCs w:val="20"/>
          <w:highlight w:val="white"/>
          <w:rtl w:val="0"/>
        </w:rPr>
        <w:t xml:space="preserve">Human Resource Management International Digest</w:t>
      </w:r>
      <w:r w:rsidDel="00000000" w:rsidR="00000000" w:rsidRPr="00000000">
        <w:rPr>
          <w:color w:val="222222"/>
          <w:sz w:val="20"/>
          <w:szCs w:val="20"/>
          <w:highlight w:val="white"/>
          <w:rtl w:val="0"/>
        </w:rPr>
        <w:t xml:space="preserve">, </w:t>
      </w:r>
      <w:r w:rsidDel="00000000" w:rsidR="00000000" w:rsidRPr="00000000">
        <w:rPr>
          <w:i w:val="1"/>
          <w:color w:val="222222"/>
          <w:sz w:val="20"/>
          <w:szCs w:val="20"/>
          <w:highlight w:val="white"/>
          <w:rtl w:val="0"/>
        </w:rPr>
        <w:t xml:space="preserve">24</w:t>
      </w:r>
      <w:r w:rsidDel="00000000" w:rsidR="00000000" w:rsidRPr="00000000">
        <w:rPr>
          <w:color w:val="222222"/>
          <w:sz w:val="20"/>
          <w:szCs w:val="20"/>
          <w:highlight w:val="white"/>
          <w:rtl w:val="0"/>
        </w:rPr>
        <w:t xml:space="preserve">(7), 8-11.</w:t>
      </w:r>
    </w:p>
    <w:p w:rsidR="00000000" w:rsidDel="00000000" w:rsidP="00000000" w:rsidRDefault="00000000" w:rsidRPr="00000000" w14:paraId="00000034">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35">
      <w:pPr>
        <w:contextualSpacing w:val="0"/>
        <w:rPr>
          <w:color w:val="222222"/>
          <w:sz w:val="20"/>
          <w:szCs w:val="20"/>
          <w:highlight w:val="white"/>
        </w:rPr>
      </w:pPr>
      <w:r w:rsidDel="00000000" w:rsidR="00000000" w:rsidRPr="00000000">
        <w:rPr>
          <w:color w:val="222222"/>
          <w:sz w:val="20"/>
          <w:szCs w:val="20"/>
          <w:highlight w:val="white"/>
          <w:rtl w:val="0"/>
        </w:rPr>
        <w:t xml:space="preserve">Ahmed, S. (2012) On Being Included. Racism and Diversity in Institutional Life. Durham and London: Duke University Press.</w:t>
      </w:r>
    </w:p>
    <w:p w:rsidR="00000000" w:rsidDel="00000000" w:rsidP="00000000" w:rsidRDefault="00000000" w:rsidRPr="00000000" w14:paraId="00000036">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37">
      <w:pPr>
        <w:contextualSpacing w:val="0"/>
        <w:rPr>
          <w:color w:val="222222"/>
          <w:sz w:val="20"/>
          <w:szCs w:val="20"/>
          <w:highlight w:val="white"/>
        </w:rPr>
      </w:pPr>
      <w:r w:rsidDel="00000000" w:rsidR="00000000" w:rsidRPr="00000000">
        <w:rPr>
          <w:color w:val="222222"/>
          <w:sz w:val="20"/>
          <w:szCs w:val="20"/>
          <w:highlight w:val="white"/>
          <w:rtl w:val="0"/>
        </w:rPr>
        <w:t xml:space="preserve">Belk, R. (2015). YouTube on the couch: Psychoanalytic challenges in a digital age. </w:t>
      </w:r>
      <w:r w:rsidDel="00000000" w:rsidR="00000000" w:rsidRPr="00000000">
        <w:rPr>
          <w:i w:val="1"/>
          <w:color w:val="222222"/>
          <w:sz w:val="20"/>
          <w:szCs w:val="20"/>
          <w:highlight w:val="white"/>
          <w:rtl w:val="0"/>
        </w:rPr>
        <w:t xml:space="preserve">Marketing Theory</w:t>
      </w:r>
      <w:r w:rsidDel="00000000" w:rsidR="00000000" w:rsidRPr="00000000">
        <w:rPr>
          <w:color w:val="222222"/>
          <w:sz w:val="20"/>
          <w:szCs w:val="20"/>
          <w:highlight w:val="white"/>
          <w:rtl w:val="0"/>
        </w:rPr>
        <w:t xml:space="preserve">, </w:t>
      </w:r>
      <w:r w:rsidDel="00000000" w:rsidR="00000000" w:rsidRPr="00000000">
        <w:rPr>
          <w:i w:val="1"/>
          <w:color w:val="222222"/>
          <w:sz w:val="20"/>
          <w:szCs w:val="20"/>
          <w:highlight w:val="white"/>
          <w:rtl w:val="0"/>
        </w:rPr>
        <w:t xml:space="preserve">15</w:t>
      </w:r>
      <w:r w:rsidDel="00000000" w:rsidR="00000000" w:rsidRPr="00000000">
        <w:rPr>
          <w:color w:val="222222"/>
          <w:sz w:val="20"/>
          <w:szCs w:val="20"/>
          <w:highlight w:val="white"/>
          <w:rtl w:val="0"/>
        </w:rPr>
        <w:t xml:space="preserve">(1), 21-24.</w:t>
      </w:r>
    </w:p>
    <w:p w:rsidR="00000000" w:rsidDel="00000000" w:rsidP="00000000" w:rsidRDefault="00000000" w:rsidRPr="00000000" w14:paraId="00000038">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39">
      <w:pPr>
        <w:contextualSpacing w:val="0"/>
        <w:rPr>
          <w:color w:val="222222"/>
          <w:sz w:val="20"/>
          <w:szCs w:val="20"/>
          <w:highlight w:val="white"/>
        </w:rPr>
      </w:pPr>
      <w:r w:rsidDel="00000000" w:rsidR="00000000" w:rsidRPr="00000000">
        <w:rPr>
          <w:color w:val="222222"/>
          <w:sz w:val="20"/>
          <w:szCs w:val="20"/>
          <w:highlight w:val="white"/>
          <w:rtl w:val="0"/>
        </w:rPr>
        <w:t xml:space="preserve">Bleischwitz R, Dittrich M and Pierdicca C (2012) Coltan from Central Africa, international trade and implications for any certification. </w:t>
      </w:r>
      <w:r w:rsidDel="00000000" w:rsidR="00000000" w:rsidRPr="00000000">
        <w:rPr>
          <w:i w:val="1"/>
          <w:color w:val="222222"/>
          <w:sz w:val="20"/>
          <w:szCs w:val="20"/>
          <w:highlight w:val="white"/>
          <w:rtl w:val="0"/>
        </w:rPr>
        <w:t xml:space="preserve">Resources Policy</w:t>
      </w:r>
      <w:r w:rsidDel="00000000" w:rsidR="00000000" w:rsidRPr="00000000">
        <w:rPr>
          <w:color w:val="222222"/>
          <w:sz w:val="20"/>
          <w:szCs w:val="20"/>
          <w:highlight w:val="white"/>
          <w:rtl w:val="0"/>
        </w:rPr>
        <w:t xml:space="preserve"> 37(1): 19–29.</w:t>
      </w:r>
    </w:p>
    <w:p w:rsidR="00000000" w:rsidDel="00000000" w:rsidP="00000000" w:rsidRDefault="00000000" w:rsidRPr="00000000" w14:paraId="0000003A">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3B">
      <w:pPr>
        <w:contextualSpacing w:val="0"/>
        <w:rPr>
          <w:color w:val="222222"/>
          <w:sz w:val="20"/>
          <w:szCs w:val="20"/>
          <w:highlight w:val="white"/>
        </w:rPr>
      </w:pPr>
      <w:r w:rsidDel="00000000" w:rsidR="00000000" w:rsidRPr="00000000">
        <w:rPr>
          <w:color w:val="222222"/>
          <w:sz w:val="20"/>
          <w:szCs w:val="20"/>
          <w:highlight w:val="white"/>
          <w:rtl w:val="0"/>
        </w:rPr>
        <w:t xml:space="preserve">Braguinsky S, Klepper S and Ohyama A (2012) High-Tech Entrepreneurship. </w:t>
      </w:r>
      <w:r w:rsidDel="00000000" w:rsidR="00000000" w:rsidRPr="00000000">
        <w:rPr>
          <w:i w:val="1"/>
          <w:color w:val="222222"/>
          <w:sz w:val="20"/>
          <w:szCs w:val="20"/>
          <w:highlight w:val="white"/>
          <w:rtl w:val="0"/>
        </w:rPr>
        <w:t xml:space="preserve">The Journal of Law and Economics</w:t>
      </w:r>
      <w:r w:rsidDel="00000000" w:rsidR="00000000" w:rsidRPr="00000000">
        <w:rPr>
          <w:color w:val="222222"/>
          <w:sz w:val="20"/>
          <w:szCs w:val="20"/>
          <w:highlight w:val="white"/>
          <w:rtl w:val="0"/>
        </w:rPr>
        <w:t xml:space="preserve"> 55(4): 869–900.</w:t>
      </w:r>
    </w:p>
    <w:p w:rsidR="00000000" w:rsidDel="00000000" w:rsidP="00000000" w:rsidRDefault="00000000" w:rsidRPr="00000000" w14:paraId="0000003C">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3D">
      <w:pPr>
        <w:contextualSpacing w:val="0"/>
        <w:rPr>
          <w:sz w:val="20"/>
          <w:szCs w:val="20"/>
        </w:rPr>
      </w:pPr>
      <w:r w:rsidDel="00000000" w:rsidR="00000000" w:rsidRPr="00000000">
        <w:rPr>
          <w:sz w:val="20"/>
          <w:szCs w:val="20"/>
          <w:rtl w:val="0"/>
        </w:rPr>
        <w:t xml:space="preserve">Brewis, D.N. and Mitchell, L. (2017) ‘Digital Frontiers: Exploring the digital-analogue interface’ Workshop call for participants, Kingston Business School, November 2017. </w:t>
      </w:r>
    </w:p>
    <w:p w:rsidR="00000000" w:rsidDel="00000000" w:rsidP="00000000" w:rsidRDefault="00000000" w:rsidRPr="00000000" w14:paraId="0000003E">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3F">
      <w:pPr>
        <w:contextualSpacing w:val="0"/>
        <w:rPr>
          <w:color w:val="222222"/>
          <w:sz w:val="20"/>
          <w:szCs w:val="20"/>
          <w:highlight w:val="yellow"/>
        </w:rPr>
      </w:pPr>
      <w:r w:rsidDel="00000000" w:rsidR="00000000" w:rsidRPr="00000000">
        <w:rPr>
          <w:color w:val="222222"/>
          <w:sz w:val="20"/>
          <w:szCs w:val="20"/>
          <w:highlight w:val="white"/>
          <w:rtl w:val="0"/>
        </w:rPr>
        <w:t xml:space="preserve">Birch, K. (2017). "Towards a theory of rentiership." </w:t>
      </w:r>
      <w:r w:rsidDel="00000000" w:rsidR="00000000" w:rsidRPr="00000000">
        <w:rPr>
          <w:i w:val="1"/>
          <w:color w:val="222222"/>
          <w:sz w:val="20"/>
          <w:szCs w:val="20"/>
          <w:highlight w:val="white"/>
          <w:rtl w:val="0"/>
        </w:rPr>
        <w:t xml:space="preserve">Dialogues in Human Geography,</w:t>
      </w:r>
      <w:r w:rsidDel="00000000" w:rsidR="00000000" w:rsidRPr="00000000">
        <w:rPr>
          <w:color w:val="222222"/>
          <w:sz w:val="20"/>
          <w:szCs w:val="20"/>
          <w:highlight w:val="white"/>
          <w:rtl w:val="0"/>
        </w:rPr>
        <w:t xml:space="preserve"> 109-111.</w:t>
      </w:r>
      <w:r w:rsidDel="00000000" w:rsidR="00000000" w:rsidRPr="00000000">
        <w:rPr>
          <w:rtl w:val="0"/>
        </w:rPr>
      </w:r>
    </w:p>
    <w:p w:rsidR="00000000" w:rsidDel="00000000" w:rsidP="00000000" w:rsidRDefault="00000000" w:rsidRPr="00000000" w14:paraId="00000040">
      <w:pPr>
        <w:contextualSpacing w:val="0"/>
        <w:rPr>
          <w:color w:val="222222"/>
          <w:sz w:val="20"/>
          <w:szCs w:val="20"/>
          <w:highlight w:val="yellow"/>
        </w:rPr>
      </w:pPr>
      <w:r w:rsidDel="00000000" w:rsidR="00000000" w:rsidRPr="00000000">
        <w:rPr>
          <w:rtl w:val="0"/>
        </w:rPr>
      </w:r>
    </w:p>
    <w:p w:rsidR="00000000" w:rsidDel="00000000" w:rsidP="00000000" w:rsidRDefault="00000000" w:rsidRPr="00000000" w14:paraId="00000041">
      <w:pPr>
        <w:contextualSpacing w:val="0"/>
        <w:rPr>
          <w:color w:val="222222"/>
          <w:sz w:val="20"/>
          <w:szCs w:val="20"/>
        </w:rPr>
      </w:pPr>
      <w:r w:rsidDel="00000000" w:rsidR="00000000" w:rsidRPr="00000000">
        <w:rPr>
          <w:color w:val="222222"/>
          <w:sz w:val="20"/>
          <w:szCs w:val="20"/>
          <w:rtl w:val="0"/>
        </w:rPr>
        <w:t xml:space="preserve">Denegri-Knott, J., &amp; Molesworth, M. (2013). Redistributed consumer desire in digital virtual worlds of consumption. </w:t>
      </w:r>
      <w:r w:rsidDel="00000000" w:rsidR="00000000" w:rsidRPr="00000000">
        <w:rPr>
          <w:i w:val="1"/>
          <w:color w:val="222222"/>
          <w:sz w:val="20"/>
          <w:szCs w:val="20"/>
          <w:rtl w:val="0"/>
        </w:rPr>
        <w:t xml:space="preserve">Journal of marketing management</w:t>
      </w:r>
      <w:r w:rsidDel="00000000" w:rsidR="00000000" w:rsidRPr="00000000">
        <w:rPr>
          <w:color w:val="222222"/>
          <w:sz w:val="20"/>
          <w:szCs w:val="20"/>
          <w:rtl w:val="0"/>
        </w:rPr>
        <w:t xml:space="preserve">, </w:t>
      </w:r>
      <w:r w:rsidDel="00000000" w:rsidR="00000000" w:rsidRPr="00000000">
        <w:rPr>
          <w:i w:val="1"/>
          <w:color w:val="222222"/>
          <w:sz w:val="20"/>
          <w:szCs w:val="20"/>
          <w:rtl w:val="0"/>
        </w:rPr>
        <w:t xml:space="preserve">29</w:t>
      </w:r>
      <w:r w:rsidDel="00000000" w:rsidR="00000000" w:rsidRPr="00000000">
        <w:rPr>
          <w:color w:val="222222"/>
          <w:sz w:val="20"/>
          <w:szCs w:val="20"/>
          <w:rtl w:val="0"/>
        </w:rPr>
        <w:t xml:space="preserve">(13-14), 1561-1579.</w:t>
      </w:r>
    </w:p>
    <w:p w:rsidR="00000000" w:rsidDel="00000000" w:rsidP="00000000" w:rsidRDefault="00000000" w:rsidRPr="00000000" w14:paraId="00000042">
      <w:pPr>
        <w:contextualSpacing w:val="0"/>
        <w:rPr>
          <w:color w:val="222222"/>
          <w:sz w:val="20"/>
          <w:szCs w:val="20"/>
        </w:rPr>
      </w:pPr>
      <w:r w:rsidDel="00000000" w:rsidR="00000000" w:rsidRPr="00000000">
        <w:rPr>
          <w:rtl w:val="0"/>
        </w:rPr>
      </w:r>
    </w:p>
    <w:p w:rsidR="00000000" w:rsidDel="00000000" w:rsidP="00000000" w:rsidRDefault="00000000" w:rsidRPr="00000000" w14:paraId="00000043">
      <w:pPr>
        <w:contextualSpacing w:val="0"/>
        <w:rPr>
          <w:color w:val="222222"/>
          <w:sz w:val="20"/>
          <w:szCs w:val="20"/>
        </w:rPr>
      </w:pPr>
      <w:r w:rsidDel="00000000" w:rsidR="00000000" w:rsidRPr="00000000">
        <w:rPr>
          <w:color w:val="222222"/>
          <w:sz w:val="20"/>
          <w:szCs w:val="20"/>
          <w:rtl w:val="0"/>
        </w:rPr>
        <w:t xml:space="preserve">Duffy, BE and Pruchniewska, U (2017) Gender and self-enterprise in the social media age: a digital double bind. </w:t>
      </w:r>
      <w:r w:rsidDel="00000000" w:rsidR="00000000" w:rsidRPr="00000000">
        <w:rPr>
          <w:i w:val="1"/>
          <w:color w:val="222222"/>
          <w:sz w:val="20"/>
          <w:szCs w:val="20"/>
          <w:rtl w:val="0"/>
        </w:rPr>
        <w:t xml:space="preserve">I</w:t>
      </w:r>
      <w:r w:rsidDel="00000000" w:rsidR="00000000" w:rsidRPr="00000000">
        <w:rPr>
          <w:i w:val="1"/>
          <w:color w:val="222222"/>
          <w:sz w:val="20"/>
          <w:szCs w:val="20"/>
          <w:rtl w:val="0"/>
        </w:rPr>
        <w:t xml:space="preserve">nformation, Communication &amp; Society</w:t>
      </w:r>
      <w:r w:rsidDel="00000000" w:rsidR="00000000" w:rsidRPr="00000000">
        <w:rPr>
          <w:color w:val="222222"/>
          <w:sz w:val="20"/>
          <w:szCs w:val="20"/>
          <w:rtl w:val="0"/>
        </w:rPr>
        <w:t xml:space="preserve">, 20(6): 843–859.</w:t>
      </w:r>
    </w:p>
    <w:p w:rsidR="00000000" w:rsidDel="00000000" w:rsidP="00000000" w:rsidRDefault="00000000" w:rsidRPr="00000000" w14:paraId="00000044">
      <w:pPr>
        <w:contextualSpacing w:val="0"/>
        <w:rPr>
          <w:color w:val="222222"/>
          <w:sz w:val="20"/>
          <w:szCs w:val="20"/>
        </w:rPr>
      </w:pPr>
      <w:r w:rsidDel="00000000" w:rsidR="00000000" w:rsidRPr="00000000">
        <w:rPr>
          <w:rtl w:val="0"/>
        </w:rPr>
      </w:r>
    </w:p>
    <w:p w:rsidR="00000000" w:rsidDel="00000000" w:rsidP="00000000" w:rsidRDefault="00000000" w:rsidRPr="00000000" w14:paraId="00000045">
      <w:pPr>
        <w:contextualSpacing w:val="0"/>
        <w:rPr>
          <w:color w:val="222222"/>
          <w:sz w:val="20"/>
          <w:szCs w:val="20"/>
        </w:rPr>
      </w:pPr>
      <w:r w:rsidDel="00000000" w:rsidR="00000000" w:rsidRPr="00000000">
        <w:rPr>
          <w:color w:val="222222"/>
          <w:sz w:val="20"/>
          <w:szCs w:val="20"/>
          <w:rtl w:val="0"/>
        </w:rPr>
        <w:t xml:space="preserve">Jane, E. A. (2014) ‘Back to the kitchen, cunt’: speaking the unspeakable about online misogyny. </w:t>
      </w:r>
      <w:r w:rsidDel="00000000" w:rsidR="00000000" w:rsidRPr="00000000">
        <w:rPr>
          <w:i w:val="1"/>
          <w:color w:val="222222"/>
          <w:sz w:val="20"/>
          <w:szCs w:val="20"/>
          <w:rtl w:val="0"/>
        </w:rPr>
        <w:t xml:space="preserve">Continuum,</w:t>
      </w:r>
      <w:r w:rsidDel="00000000" w:rsidR="00000000" w:rsidRPr="00000000">
        <w:rPr>
          <w:color w:val="222222"/>
          <w:sz w:val="20"/>
          <w:szCs w:val="20"/>
          <w:rtl w:val="0"/>
        </w:rPr>
        <w:t xml:space="preserve"> 28(4): 558-570.</w:t>
      </w:r>
    </w:p>
    <w:p w:rsidR="00000000" w:rsidDel="00000000" w:rsidP="00000000" w:rsidRDefault="00000000" w:rsidRPr="00000000" w14:paraId="00000046">
      <w:pPr>
        <w:contextualSpacing w:val="0"/>
        <w:rPr>
          <w:color w:val="222222"/>
          <w:sz w:val="20"/>
          <w:szCs w:val="20"/>
        </w:rPr>
      </w:pPr>
      <w:r w:rsidDel="00000000" w:rsidR="00000000" w:rsidRPr="00000000">
        <w:rPr>
          <w:rtl w:val="0"/>
        </w:rPr>
      </w:r>
    </w:p>
    <w:p w:rsidR="00000000" w:rsidDel="00000000" w:rsidP="00000000" w:rsidRDefault="00000000" w:rsidRPr="00000000" w14:paraId="00000047">
      <w:pPr>
        <w:contextualSpacing w:val="0"/>
        <w:rPr>
          <w:color w:val="222222"/>
          <w:sz w:val="20"/>
          <w:szCs w:val="20"/>
        </w:rPr>
      </w:pPr>
      <w:r w:rsidDel="00000000" w:rsidR="00000000" w:rsidRPr="00000000">
        <w:rPr>
          <w:color w:val="222222"/>
          <w:sz w:val="20"/>
          <w:szCs w:val="20"/>
          <w:highlight w:val="white"/>
          <w:rtl w:val="0"/>
        </w:rPr>
        <w:t xml:space="preserve">Lanier, J. (2010). </w:t>
      </w:r>
      <w:r w:rsidDel="00000000" w:rsidR="00000000" w:rsidRPr="00000000">
        <w:rPr>
          <w:i w:val="1"/>
          <w:color w:val="222222"/>
          <w:sz w:val="20"/>
          <w:szCs w:val="20"/>
          <w:highlight w:val="white"/>
          <w:rtl w:val="0"/>
        </w:rPr>
        <w:t xml:space="preserve">You are not a gadget: A manifesto</w:t>
      </w:r>
      <w:r w:rsidDel="00000000" w:rsidR="00000000" w:rsidRPr="00000000">
        <w:rPr>
          <w:color w:val="222222"/>
          <w:sz w:val="20"/>
          <w:szCs w:val="20"/>
          <w:highlight w:val="white"/>
          <w:rtl w:val="0"/>
        </w:rPr>
        <w:t xml:space="preserve">. Vintage.</w:t>
      </w:r>
      <w:r w:rsidDel="00000000" w:rsidR="00000000" w:rsidRPr="00000000">
        <w:rPr>
          <w:rtl w:val="0"/>
        </w:rPr>
      </w:r>
    </w:p>
    <w:p w:rsidR="00000000" w:rsidDel="00000000" w:rsidP="00000000" w:rsidRDefault="00000000" w:rsidRPr="00000000" w14:paraId="00000048">
      <w:pPr>
        <w:contextualSpacing w:val="0"/>
        <w:rPr>
          <w:color w:val="222222"/>
          <w:sz w:val="20"/>
          <w:szCs w:val="20"/>
          <w:highlight w:val="yellow"/>
        </w:rPr>
      </w:pPr>
      <w:r w:rsidDel="00000000" w:rsidR="00000000" w:rsidRPr="00000000">
        <w:rPr>
          <w:rtl w:val="0"/>
        </w:rPr>
      </w:r>
    </w:p>
    <w:p w:rsidR="00000000" w:rsidDel="00000000" w:rsidP="00000000" w:rsidRDefault="00000000" w:rsidRPr="00000000" w14:paraId="00000049">
      <w:pPr>
        <w:contextualSpacing w:val="0"/>
        <w:rPr>
          <w:color w:val="222222"/>
          <w:sz w:val="20"/>
          <w:szCs w:val="20"/>
          <w:highlight w:val="white"/>
        </w:rPr>
      </w:pPr>
      <w:r w:rsidDel="00000000" w:rsidR="00000000" w:rsidRPr="00000000">
        <w:rPr>
          <w:color w:val="222222"/>
          <w:sz w:val="20"/>
          <w:szCs w:val="20"/>
          <w:highlight w:val="white"/>
          <w:rtl w:val="0"/>
        </w:rPr>
        <w:t xml:space="preserve">Martinez Dy, A. M., Marlow, S., &amp; Martin, L. (2017). A Web of opportunity or the same old story? Women digital entrepreneurs and intersectionality theory. </w:t>
      </w:r>
      <w:r w:rsidDel="00000000" w:rsidR="00000000" w:rsidRPr="00000000">
        <w:rPr>
          <w:i w:val="1"/>
          <w:color w:val="222222"/>
          <w:sz w:val="20"/>
          <w:szCs w:val="20"/>
          <w:highlight w:val="white"/>
          <w:rtl w:val="0"/>
        </w:rPr>
        <w:t xml:space="preserve">Human Relations</w:t>
      </w:r>
      <w:r w:rsidDel="00000000" w:rsidR="00000000" w:rsidRPr="00000000">
        <w:rPr>
          <w:color w:val="222222"/>
          <w:sz w:val="20"/>
          <w:szCs w:val="20"/>
          <w:highlight w:val="white"/>
          <w:rtl w:val="0"/>
        </w:rPr>
        <w:t xml:space="preserve">, </w:t>
      </w:r>
      <w:r w:rsidDel="00000000" w:rsidR="00000000" w:rsidRPr="00000000">
        <w:rPr>
          <w:i w:val="1"/>
          <w:color w:val="222222"/>
          <w:sz w:val="20"/>
          <w:szCs w:val="20"/>
          <w:highlight w:val="white"/>
          <w:rtl w:val="0"/>
        </w:rPr>
        <w:t xml:space="preserve">70</w:t>
      </w:r>
      <w:r w:rsidDel="00000000" w:rsidR="00000000" w:rsidRPr="00000000">
        <w:rPr>
          <w:color w:val="222222"/>
          <w:sz w:val="20"/>
          <w:szCs w:val="20"/>
          <w:highlight w:val="white"/>
          <w:rtl w:val="0"/>
        </w:rPr>
        <w:t xml:space="preserve">(3), 286-311.</w:t>
      </w:r>
    </w:p>
    <w:p w:rsidR="00000000" w:rsidDel="00000000" w:rsidP="00000000" w:rsidRDefault="00000000" w:rsidRPr="00000000" w14:paraId="0000004A">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4B">
      <w:pPr>
        <w:contextualSpacing w:val="0"/>
        <w:rPr>
          <w:color w:val="222222"/>
          <w:sz w:val="20"/>
          <w:szCs w:val="20"/>
          <w:highlight w:val="white"/>
        </w:rPr>
      </w:pPr>
      <w:r w:rsidDel="00000000" w:rsidR="00000000" w:rsidRPr="00000000">
        <w:rPr>
          <w:color w:val="222222"/>
          <w:sz w:val="20"/>
          <w:szCs w:val="20"/>
          <w:highlight w:val="white"/>
          <w:rtl w:val="0"/>
        </w:rPr>
        <w:t xml:space="preserve">Michaelsen, M. (2018) Exit and voice in a digital age: Iran’s exiled activists and the authoritarian state. </w:t>
      </w:r>
      <w:r w:rsidDel="00000000" w:rsidR="00000000" w:rsidRPr="00000000">
        <w:rPr>
          <w:i w:val="1"/>
          <w:color w:val="222222"/>
          <w:sz w:val="20"/>
          <w:szCs w:val="20"/>
          <w:highlight w:val="white"/>
          <w:rtl w:val="0"/>
        </w:rPr>
        <w:t xml:space="preserve">Globalizations</w:t>
      </w:r>
      <w:r w:rsidDel="00000000" w:rsidR="00000000" w:rsidRPr="00000000">
        <w:rPr>
          <w:color w:val="222222"/>
          <w:sz w:val="20"/>
          <w:szCs w:val="20"/>
          <w:highlight w:val="white"/>
          <w:rtl w:val="0"/>
        </w:rPr>
        <w:t xml:space="preserve">, 15(2): 248–264.</w:t>
      </w:r>
      <w:r w:rsidDel="00000000" w:rsidR="00000000" w:rsidRPr="00000000">
        <w:rPr>
          <w:rtl w:val="0"/>
        </w:rPr>
      </w:r>
    </w:p>
    <w:p w:rsidR="00000000" w:rsidDel="00000000" w:rsidP="00000000" w:rsidRDefault="00000000" w:rsidRPr="00000000" w14:paraId="0000004C">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4D">
      <w:pPr>
        <w:contextualSpacing w:val="0"/>
        <w:rPr>
          <w:color w:val="222222"/>
          <w:sz w:val="20"/>
          <w:szCs w:val="20"/>
          <w:highlight w:val="white"/>
        </w:rPr>
      </w:pPr>
      <w:r w:rsidDel="00000000" w:rsidR="00000000" w:rsidRPr="00000000">
        <w:rPr>
          <w:color w:val="222222"/>
          <w:sz w:val="20"/>
          <w:szCs w:val="20"/>
          <w:highlight w:val="white"/>
          <w:rtl w:val="0"/>
        </w:rPr>
        <w:t xml:space="preserve">Moore, P. V. (2017). </w:t>
      </w:r>
      <w:r w:rsidDel="00000000" w:rsidR="00000000" w:rsidRPr="00000000">
        <w:rPr>
          <w:i w:val="1"/>
          <w:color w:val="222222"/>
          <w:sz w:val="20"/>
          <w:szCs w:val="20"/>
          <w:highlight w:val="white"/>
          <w:rtl w:val="0"/>
        </w:rPr>
        <w:t xml:space="preserve">The Quantified Self in Precarity: Work, technology and what counts</w:t>
      </w:r>
      <w:r w:rsidDel="00000000" w:rsidR="00000000" w:rsidRPr="00000000">
        <w:rPr>
          <w:color w:val="222222"/>
          <w:sz w:val="20"/>
          <w:szCs w:val="20"/>
          <w:highlight w:val="white"/>
          <w:rtl w:val="0"/>
        </w:rPr>
        <w:t xml:space="preserve">. Routledge.</w:t>
      </w:r>
    </w:p>
    <w:p w:rsidR="00000000" w:rsidDel="00000000" w:rsidP="00000000" w:rsidRDefault="00000000" w:rsidRPr="00000000" w14:paraId="0000004E">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4F">
      <w:pPr>
        <w:contextualSpacing w:val="0"/>
        <w:rPr>
          <w:color w:val="222222"/>
          <w:sz w:val="20"/>
          <w:szCs w:val="20"/>
          <w:highlight w:val="white"/>
        </w:rPr>
      </w:pPr>
      <w:r w:rsidDel="00000000" w:rsidR="00000000" w:rsidRPr="00000000">
        <w:rPr>
          <w:color w:val="222222"/>
          <w:sz w:val="20"/>
          <w:szCs w:val="20"/>
          <w:highlight w:val="white"/>
          <w:rtl w:val="0"/>
        </w:rPr>
        <w:t xml:space="preserve">Noble, S. U. (2018). </w:t>
      </w:r>
      <w:r w:rsidDel="00000000" w:rsidR="00000000" w:rsidRPr="00000000">
        <w:rPr>
          <w:i w:val="1"/>
          <w:color w:val="222222"/>
          <w:sz w:val="20"/>
          <w:szCs w:val="20"/>
          <w:highlight w:val="white"/>
          <w:rtl w:val="0"/>
        </w:rPr>
        <w:t xml:space="preserve">Algorithms of Oppression: How search engines reinforce racism</w:t>
      </w:r>
      <w:r w:rsidDel="00000000" w:rsidR="00000000" w:rsidRPr="00000000">
        <w:rPr>
          <w:color w:val="222222"/>
          <w:sz w:val="20"/>
          <w:szCs w:val="20"/>
          <w:highlight w:val="white"/>
          <w:rtl w:val="0"/>
        </w:rPr>
        <w:t xml:space="preserve">. NYU Press.</w:t>
      </w:r>
    </w:p>
    <w:p w:rsidR="00000000" w:rsidDel="00000000" w:rsidP="00000000" w:rsidRDefault="00000000" w:rsidRPr="00000000" w14:paraId="00000050">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51">
      <w:pPr>
        <w:contextualSpacing w:val="0"/>
        <w:rPr>
          <w:color w:val="222222"/>
          <w:sz w:val="20"/>
          <w:szCs w:val="20"/>
          <w:highlight w:val="white"/>
        </w:rPr>
      </w:pPr>
      <w:r w:rsidDel="00000000" w:rsidR="00000000" w:rsidRPr="00000000">
        <w:rPr>
          <w:color w:val="222222"/>
          <w:sz w:val="20"/>
          <w:szCs w:val="20"/>
          <w:highlight w:val="white"/>
          <w:rtl w:val="0"/>
        </w:rPr>
        <w:t xml:space="preserve">Wajcman, J. (2015) </w:t>
      </w:r>
      <w:r w:rsidDel="00000000" w:rsidR="00000000" w:rsidRPr="00000000">
        <w:rPr>
          <w:i w:val="1"/>
          <w:color w:val="222222"/>
          <w:sz w:val="20"/>
          <w:szCs w:val="20"/>
          <w:highlight w:val="white"/>
          <w:rtl w:val="0"/>
        </w:rPr>
        <w:t xml:space="preserve">Pressed for time: the acceleration of life in digital capitalism</w:t>
      </w:r>
      <w:r w:rsidDel="00000000" w:rsidR="00000000" w:rsidRPr="00000000">
        <w:rPr>
          <w:color w:val="222222"/>
          <w:sz w:val="20"/>
          <w:szCs w:val="20"/>
          <w:highlight w:val="white"/>
          <w:rtl w:val="0"/>
        </w:rPr>
        <w:t xml:space="preserve">. London: University of Chicago Press.</w:t>
      </w:r>
    </w:p>
    <w:p w:rsidR="00000000" w:rsidDel="00000000" w:rsidP="00000000" w:rsidRDefault="00000000" w:rsidRPr="00000000" w14:paraId="00000052">
      <w:pPr>
        <w:contextualSpacing w:val="0"/>
        <w:rPr>
          <w:color w:val="222222"/>
          <w:sz w:val="20"/>
          <w:szCs w:val="20"/>
          <w:highlight w:val="white"/>
        </w:rPr>
      </w:pPr>
      <w:r w:rsidDel="00000000" w:rsidR="00000000" w:rsidRPr="00000000">
        <w:rPr>
          <w:rtl w:val="0"/>
        </w:rPr>
      </w:r>
    </w:p>
    <w:p w:rsidR="00000000" w:rsidDel="00000000" w:rsidP="00000000" w:rsidRDefault="00000000" w:rsidRPr="00000000" w14:paraId="00000053">
      <w:pPr>
        <w:contextualSpacing w:val="0"/>
        <w:rPr>
          <w:color w:val="222222"/>
          <w:sz w:val="20"/>
          <w:szCs w:val="20"/>
        </w:rPr>
      </w:pPr>
      <w:r w:rsidDel="00000000" w:rsidR="00000000" w:rsidRPr="00000000">
        <w:rPr>
          <w:color w:val="222222"/>
          <w:sz w:val="20"/>
          <w:szCs w:val="20"/>
          <w:rtl w:val="0"/>
        </w:rPr>
        <w:t xml:space="preserve">Smith-Prei C and Stehle M (2016) #AwkwardPolitics: #Technologies of #Popfeminist #Activism. Montreal and Kingston: McGill-Queen’s University Press.</w:t>
      </w:r>
      <w:r w:rsidDel="00000000" w:rsidR="00000000" w:rsidRPr="00000000">
        <w:rPr>
          <w:rtl w:val="0"/>
        </w:rPr>
      </w:r>
    </w:p>
    <w:p w:rsidR="00000000" w:rsidDel="00000000" w:rsidP="00000000" w:rsidRDefault="00000000" w:rsidRPr="00000000" w14:paraId="00000054">
      <w:pPr>
        <w:contextualSpacing w:val="0"/>
        <w:rPr>
          <w:color w:val="222222"/>
          <w:sz w:val="20"/>
          <w:szCs w:val="20"/>
          <w:highlight w:val="yellow"/>
        </w:rPr>
      </w:pPr>
      <w:r w:rsidDel="00000000" w:rsidR="00000000" w:rsidRPr="00000000">
        <w:rPr>
          <w:rtl w:val="0"/>
        </w:rPr>
      </w:r>
    </w:p>
    <w:p w:rsidR="00000000" w:rsidDel="00000000" w:rsidP="00000000" w:rsidRDefault="00000000" w:rsidRPr="00000000" w14:paraId="00000055">
      <w:pPr>
        <w:contextualSpacing w:val="0"/>
        <w:rPr>
          <w:color w:val="222222"/>
          <w:sz w:val="20"/>
          <w:szCs w:val="20"/>
        </w:rPr>
      </w:pPr>
      <w:r w:rsidDel="00000000" w:rsidR="00000000" w:rsidRPr="00000000">
        <w:rPr>
          <w:color w:val="222222"/>
          <w:sz w:val="20"/>
          <w:szCs w:val="20"/>
          <w:rtl w:val="0"/>
        </w:rPr>
        <w:t xml:space="preserve">Papacharissi, Z. (2002). The virtual sphere: The internet as a public sphere. </w:t>
      </w:r>
      <w:r w:rsidDel="00000000" w:rsidR="00000000" w:rsidRPr="00000000">
        <w:rPr>
          <w:color w:val="222222"/>
          <w:sz w:val="20"/>
          <w:szCs w:val="20"/>
          <w:rtl w:val="0"/>
        </w:rPr>
        <w:t xml:space="preserve">New media &amp; society</w:t>
      </w:r>
      <w:r w:rsidDel="00000000" w:rsidR="00000000" w:rsidRPr="00000000">
        <w:rPr>
          <w:color w:val="222222"/>
          <w:sz w:val="20"/>
          <w:szCs w:val="20"/>
          <w:rtl w:val="0"/>
        </w:rPr>
        <w:t xml:space="preserve">, </w:t>
      </w:r>
      <w:r w:rsidDel="00000000" w:rsidR="00000000" w:rsidRPr="00000000">
        <w:rPr>
          <w:color w:val="222222"/>
          <w:sz w:val="20"/>
          <w:szCs w:val="20"/>
          <w:rtl w:val="0"/>
        </w:rPr>
        <w:t xml:space="preserve">4</w:t>
      </w:r>
      <w:r w:rsidDel="00000000" w:rsidR="00000000" w:rsidRPr="00000000">
        <w:rPr>
          <w:color w:val="222222"/>
          <w:sz w:val="20"/>
          <w:szCs w:val="20"/>
          <w:rtl w:val="0"/>
        </w:rPr>
        <w:t xml:space="preserve">(1), 9-27.</w:t>
      </w:r>
    </w:p>
    <w:p w:rsidR="00000000" w:rsidDel="00000000" w:rsidP="00000000" w:rsidRDefault="00000000" w:rsidRPr="00000000" w14:paraId="00000056">
      <w:pPr>
        <w:contextualSpacing w:val="0"/>
        <w:rPr>
          <w:color w:val="222222"/>
          <w:sz w:val="20"/>
          <w:szCs w:val="20"/>
        </w:rPr>
      </w:pPr>
      <w:r w:rsidDel="00000000" w:rsidR="00000000" w:rsidRPr="00000000">
        <w:rPr>
          <w:rtl w:val="0"/>
        </w:rPr>
      </w:r>
    </w:p>
    <w:p w:rsidR="00000000" w:rsidDel="00000000" w:rsidP="00000000" w:rsidRDefault="00000000" w:rsidRPr="00000000" w14:paraId="00000057">
      <w:pPr>
        <w:contextualSpacing w:val="0"/>
        <w:rPr>
          <w:color w:val="333333"/>
          <w:sz w:val="20"/>
          <w:szCs w:val="20"/>
        </w:rPr>
      </w:pPr>
      <w:r w:rsidDel="00000000" w:rsidR="00000000" w:rsidRPr="00000000">
        <w:rPr>
          <w:color w:val="333333"/>
          <w:sz w:val="20"/>
          <w:szCs w:val="20"/>
          <w:rtl w:val="0"/>
        </w:rPr>
        <w:t xml:space="preserve">Tavia Nyong'o (2013) Situating precarity between the body and the commons, </w:t>
      </w:r>
      <w:r w:rsidDel="00000000" w:rsidR="00000000" w:rsidRPr="00000000">
        <w:rPr>
          <w:i w:val="1"/>
          <w:color w:val="333333"/>
          <w:sz w:val="20"/>
          <w:szCs w:val="20"/>
          <w:rtl w:val="0"/>
        </w:rPr>
        <w:t xml:space="preserve">Women &amp; Performance: a journal of feminist theory</w:t>
      </w:r>
      <w:r w:rsidDel="00000000" w:rsidR="00000000" w:rsidRPr="00000000">
        <w:rPr>
          <w:color w:val="333333"/>
          <w:sz w:val="20"/>
          <w:szCs w:val="20"/>
          <w:rtl w:val="0"/>
        </w:rPr>
        <w:t xml:space="preserve">, 23:2, 157-161</w:t>
      </w:r>
      <w:r w:rsidDel="00000000" w:rsidR="00000000" w:rsidRPr="00000000">
        <w:rPr>
          <w:rtl w:val="0"/>
        </w:rPr>
      </w:r>
    </w:p>
    <w:p w:rsidR="00000000" w:rsidDel="00000000" w:rsidP="00000000" w:rsidRDefault="00000000" w:rsidRPr="00000000" w14:paraId="00000058">
      <w:pPr>
        <w:contextualSpacing w:val="0"/>
        <w:rPr>
          <w:color w:val="333333"/>
          <w:highlight w:val="yellow"/>
        </w:rPr>
      </w:pPr>
      <w:r w:rsidDel="00000000" w:rsidR="00000000" w:rsidRPr="00000000">
        <w:rPr>
          <w:rtl w:val="0"/>
        </w:rPr>
      </w:r>
    </w:p>
    <w:p w:rsidR="00000000" w:rsidDel="00000000" w:rsidP="00000000" w:rsidRDefault="00000000" w:rsidRPr="00000000" w14:paraId="00000059">
      <w:pPr>
        <w:contextualSpacing w:val="0"/>
        <w:rPr>
          <w:color w:val="333333"/>
          <w:highlight w:val="white"/>
        </w:rPr>
      </w:pPr>
      <w:r w:rsidDel="00000000" w:rsidR="00000000" w:rsidRPr="00000000">
        <w:rPr>
          <w:rtl w:val="0"/>
        </w:rPr>
      </w:r>
    </w:p>
    <w:p w:rsidR="00000000" w:rsidDel="00000000" w:rsidP="00000000" w:rsidRDefault="00000000" w:rsidRPr="00000000" w14:paraId="0000005A">
      <w:pPr>
        <w:contextualSpacing w:val="0"/>
        <w:rPr>
          <w:color w:val="333333"/>
          <w:highlight w:val="white"/>
        </w:rPr>
      </w:pPr>
      <w:r w:rsidDel="00000000" w:rsidR="00000000" w:rsidRPr="00000000">
        <w:rPr>
          <w:rtl w:val="0"/>
        </w:rPr>
      </w:r>
    </w:p>
    <w:p w:rsidR="00000000" w:rsidDel="00000000" w:rsidP="00000000" w:rsidRDefault="00000000" w:rsidRPr="00000000" w14:paraId="0000005B">
      <w:pPr>
        <w:contextualSpacing w:val="0"/>
        <w:rPr>
          <w:color w:val="333333"/>
          <w:highlight w:val="white"/>
        </w:rPr>
      </w:pPr>
      <w:r w:rsidDel="00000000" w:rsidR="00000000" w:rsidRPr="00000000">
        <w:rPr>
          <w:rtl w:val="0"/>
        </w:rPr>
      </w:r>
    </w:p>
    <w:p w:rsidR="00000000" w:rsidDel="00000000" w:rsidP="00000000" w:rsidRDefault="00000000" w:rsidRPr="00000000" w14:paraId="0000005C">
      <w:pPr>
        <w:contextualSpacing w:val="0"/>
        <w:rPr>
          <w:color w:val="333333"/>
          <w:highlight w:val="white"/>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Brewis@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