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C01C3" w14:textId="77777777" w:rsidR="00E2669B" w:rsidRDefault="00E2669B" w:rsidP="00F72906">
      <w:pPr>
        <w:jc w:val="center"/>
        <w:rPr>
          <w:rFonts w:ascii="Arial" w:eastAsia="Times New Roman" w:hAnsi="Arial" w:cs="Arial"/>
          <w:b/>
          <w:bCs/>
          <w:color w:val="000000"/>
          <w:szCs w:val="24"/>
          <w:shd w:val="clear" w:color="auto" w:fill="FFFFFF"/>
          <w:lang w:eastAsia="en-GB"/>
        </w:rPr>
      </w:pPr>
      <w:r>
        <w:rPr>
          <w:rFonts w:ascii="Arial" w:eastAsia="Times New Roman" w:hAnsi="Arial" w:cs="Arial"/>
          <w:b/>
          <w:bCs/>
          <w:color w:val="000000"/>
          <w:szCs w:val="24"/>
          <w:shd w:val="clear" w:color="auto" w:fill="FFFFFF"/>
          <w:lang w:eastAsia="en-GB"/>
        </w:rPr>
        <w:t>CALL FOR PAPERS</w:t>
      </w:r>
    </w:p>
    <w:p w14:paraId="41FC99CA" w14:textId="77777777" w:rsidR="00E2669B" w:rsidRDefault="00E2669B" w:rsidP="00E2669B">
      <w:pPr>
        <w:jc w:val="center"/>
        <w:rPr>
          <w:rFonts w:ascii="Arial" w:eastAsia="Times New Roman" w:hAnsi="Arial" w:cs="Arial"/>
          <w:b/>
          <w:color w:val="000000"/>
          <w:szCs w:val="24"/>
          <w:shd w:val="clear" w:color="auto" w:fill="FFFFFF"/>
          <w:lang w:eastAsia="en-GB"/>
        </w:rPr>
      </w:pPr>
    </w:p>
    <w:p w14:paraId="12A4AF48" w14:textId="77777777" w:rsidR="00EA31B5" w:rsidRPr="00E2669B" w:rsidRDefault="00EA31B5" w:rsidP="00E2669B">
      <w:pPr>
        <w:jc w:val="center"/>
        <w:rPr>
          <w:rFonts w:ascii="Arial" w:eastAsia="Times New Roman" w:hAnsi="Arial" w:cs="Arial"/>
          <w:b/>
          <w:szCs w:val="24"/>
          <w:lang w:eastAsia="en-GB"/>
        </w:rPr>
      </w:pPr>
      <w:proofErr w:type="spellStart"/>
      <w:r w:rsidRPr="00E2669B">
        <w:rPr>
          <w:rFonts w:ascii="Arial" w:eastAsia="Times New Roman" w:hAnsi="Arial" w:cs="Arial"/>
          <w:b/>
          <w:color w:val="000000"/>
          <w:szCs w:val="24"/>
          <w:shd w:val="clear" w:color="auto" w:fill="FFFFFF"/>
          <w:lang w:eastAsia="en-GB"/>
        </w:rPr>
        <w:t>Problematising</w:t>
      </w:r>
      <w:proofErr w:type="spellEnd"/>
      <w:r w:rsidRPr="00E2669B">
        <w:rPr>
          <w:rFonts w:ascii="Arial" w:eastAsia="Times New Roman" w:hAnsi="Arial" w:cs="Arial"/>
          <w:b/>
          <w:color w:val="000000"/>
          <w:szCs w:val="24"/>
          <w:shd w:val="clear" w:color="auto" w:fill="FFFFFF"/>
          <w:lang w:eastAsia="en-GB"/>
        </w:rPr>
        <w:t xml:space="preserve"> </w:t>
      </w:r>
      <w:r w:rsidR="0042075A" w:rsidRPr="00E2669B">
        <w:rPr>
          <w:rFonts w:ascii="Arial" w:eastAsia="Times New Roman" w:hAnsi="Arial" w:cs="Arial"/>
          <w:b/>
          <w:color w:val="000000"/>
          <w:szCs w:val="24"/>
          <w:shd w:val="clear" w:color="auto" w:fill="FFFFFF"/>
          <w:lang w:eastAsia="en-GB"/>
        </w:rPr>
        <w:t xml:space="preserve">the </w:t>
      </w:r>
      <w:proofErr w:type="spellStart"/>
      <w:r w:rsidR="0042075A" w:rsidRPr="00E2669B">
        <w:rPr>
          <w:rFonts w:ascii="Arial" w:eastAsia="Times New Roman" w:hAnsi="Arial" w:cs="Arial"/>
          <w:b/>
          <w:color w:val="000000"/>
          <w:szCs w:val="24"/>
          <w:shd w:val="clear" w:color="auto" w:fill="FFFFFF"/>
          <w:lang w:eastAsia="en-GB"/>
        </w:rPr>
        <w:t>Recoloniz</w:t>
      </w:r>
      <w:r w:rsidRPr="00E2669B">
        <w:rPr>
          <w:rFonts w:ascii="Arial" w:eastAsia="Times New Roman" w:hAnsi="Arial" w:cs="Arial"/>
          <w:b/>
          <w:color w:val="000000"/>
          <w:szCs w:val="24"/>
          <w:shd w:val="clear" w:color="auto" w:fill="FFFFFF"/>
          <w:lang w:eastAsia="en-GB"/>
        </w:rPr>
        <w:t>ation</w:t>
      </w:r>
      <w:proofErr w:type="spellEnd"/>
      <w:r w:rsidRPr="00E2669B">
        <w:rPr>
          <w:rFonts w:ascii="Arial" w:eastAsia="Times New Roman" w:hAnsi="Arial" w:cs="Arial"/>
          <w:b/>
          <w:color w:val="000000"/>
          <w:szCs w:val="24"/>
          <w:shd w:val="clear" w:color="auto" w:fill="FFFFFF"/>
          <w:lang w:eastAsia="en-GB"/>
        </w:rPr>
        <w:t xml:space="preserve"> of </w:t>
      </w:r>
      <w:proofErr w:type="spellStart"/>
      <w:r w:rsidRPr="00E2669B">
        <w:rPr>
          <w:rFonts w:ascii="Arial" w:eastAsia="Times New Roman" w:hAnsi="Arial" w:cs="Arial"/>
          <w:b/>
          <w:color w:val="000000"/>
          <w:szCs w:val="24"/>
          <w:shd w:val="clear" w:color="auto" w:fill="FFFFFF"/>
          <w:lang w:eastAsia="en-GB"/>
        </w:rPr>
        <w:t>Decolonial</w:t>
      </w:r>
      <w:proofErr w:type="spellEnd"/>
      <w:r w:rsidRPr="00E2669B">
        <w:rPr>
          <w:rFonts w:ascii="Arial" w:eastAsia="Times New Roman" w:hAnsi="Arial" w:cs="Arial"/>
          <w:b/>
          <w:color w:val="000000"/>
          <w:szCs w:val="24"/>
          <w:shd w:val="clear" w:color="auto" w:fill="FFFFFF"/>
          <w:lang w:eastAsia="en-GB"/>
        </w:rPr>
        <w:t xml:space="preserve"> Scholar-Activism: Whiteness, </w:t>
      </w:r>
      <w:proofErr w:type="spellStart"/>
      <w:r w:rsidRPr="00E2669B">
        <w:rPr>
          <w:rFonts w:ascii="Arial" w:eastAsia="Times New Roman" w:hAnsi="Arial" w:cs="Arial"/>
          <w:b/>
          <w:color w:val="000000"/>
          <w:szCs w:val="24"/>
          <w:shd w:val="clear" w:color="auto" w:fill="FFFFFF"/>
          <w:lang w:eastAsia="en-GB"/>
        </w:rPr>
        <w:t>Neoliberalization</w:t>
      </w:r>
      <w:proofErr w:type="spellEnd"/>
      <w:r w:rsidRPr="00E2669B">
        <w:rPr>
          <w:rFonts w:ascii="Arial" w:eastAsia="Times New Roman" w:hAnsi="Arial" w:cs="Arial"/>
          <w:b/>
          <w:color w:val="000000"/>
          <w:szCs w:val="24"/>
          <w:shd w:val="clear" w:color="auto" w:fill="FFFFFF"/>
          <w:lang w:eastAsia="en-GB"/>
        </w:rPr>
        <w:t xml:space="preserve"> and the Threat of Co-optation within the New Spirit of Liberal Openness</w:t>
      </w:r>
    </w:p>
    <w:p w14:paraId="52E508EA" w14:textId="77777777" w:rsidR="00EA31B5" w:rsidRPr="00EA31B5" w:rsidRDefault="00EA31B5" w:rsidP="00EA31B5">
      <w:pPr>
        <w:rPr>
          <w:rFonts w:ascii="Arial" w:eastAsia="Times New Roman" w:hAnsi="Arial" w:cs="Arial"/>
          <w:szCs w:val="24"/>
          <w:lang w:eastAsia="en-GB"/>
        </w:rPr>
      </w:pPr>
    </w:p>
    <w:p w14:paraId="3793D5D8" w14:textId="77777777" w:rsidR="00EA31B5" w:rsidRPr="0042075A" w:rsidRDefault="00EA31B5" w:rsidP="00EA31B5">
      <w:pPr>
        <w:rPr>
          <w:rFonts w:ascii="Arial" w:eastAsia="Times New Roman" w:hAnsi="Arial" w:cs="Arial"/>
          <w:b/>
          <w:bCs/>
          <w:color w:val="000000"/>
          <w:szCs w:val="24"/>
          <w:shd w:val="clear" w:color="auto" w:fill="FFFFFF"/>
          <w:lang w:val="es-ES" w:eastAsia="en-GB"/>
        </w:rPr>
      </w:pPr>
      <w:proofErr w:type="spellStart"/>
      <w:r w:rsidRPr="00EA31B5">
        <w:rPr>
          <w:rFonts w:ascii="Arial" w:eastAsia="Times New Roman" w:hAnsi="Arial" w:cs="Arial"/>
          <w:b/>
          <w:bCs/>
          <w:color w:val="000000"/>
          <w:szCs w:val="24"/>
          <w:shd w:val="clear" w:color="auto" w:fill="FFFFFF"/>
          <w:lang w:val="es-ES" w:eastAsia="en-GB"/>
        </w:rPr>
        <w:t>Convenors</w:t>
      </w:r>
      <w:proofErr w:type="spellEnd"/>
    </w:p>
    <w:p w14:paraId="3D7F9B55" w14:textId="77777777" w:rsidR="0042075A" w:rsidRPr="00EA31B5" w:rsidRDefault="0042075A" w:rsidP="00EA31B5">
      <w:pPr>
        <w:rPr>
          <w:rFonts w:ascii="Arial" w:eastAsia="Times New Roman" w:hAnsi="Arial" w:cs="Arial"/>
          <w:szCs w:val="24"/>
          <w:lang w:val="es-ES" w:eastAsia="en-GB"/>
        </w:rPr>
      </w:pPr>
    </w:p>
    <w:p w14:paraId="6376D9E1" w14:textId="77777777" w:rsidR="0042075A" w:rsidRPr="0042075A" w:rsidRDefault="0042075A" w:rsidP="0042075A">
      <w:pPr>
        <w:rPr>
          <w:rFonts w:ascii="Arial" w:hAnsi="Arial" w:cs="Arial"/>
          <w:b/>
          <w:szCs w:val="24"/>
          <w:lang w:val="es-ES"/>
        </w:rPr>
      </w:pPr>
      <w:r w:rsidRPr="0042075A">
        <w:rPr>
          <w:rFonts w:ascii="Arial" w:hAnsi="Arial" w:cs="Arial"/>
          <w:b/>
          <w:szCs w:val="24"/>
          <w:lang w:val="es-ES"/>
        </w:rPr>
        <w:t xml:space="preserve">Jenny K </w:t>
      </w:r>
      <w:proofErr w:type="spellStart"/>
      <w:r w:rsidRPr="0042075A">
        <w:rPr>
          <w:rFonts w:ascii="Arial" w:hAnsi="Arial" w:cs="Arial"/>
          <w:b/>
          <w:szCs w:val="24"/>
          <w:lang w:val="es-ES"/>
        </w:rPr>
        <w:t>Rodriguez</w:t>
      </w:r>
      <w:proofErr w:type="spellEnd"/>
      <w:r w:rsidRPr="0042075A">
        <w:rPr>
          <w:rFonts w:ascii="Arial" w:hAnsi="Arial" w:cs="Arial"/>
          <w:b/>
          <w:szCs w:val="24"/>
          <w:lang w:val="es-ES"/>
        </w:rPr>
        <w:t xml:space="preserve"> </w:t>
      </w:r>
      <w:r w:rsidR="00DB16EF">
        <w:rPr>
          <w:rFonts w:ascii="Arial" w:hAnsi="Arial" w:cs="Arial"/>
          <w:szCs w:val="24"/>
          <w:lang w:val="es-ES"/>
        </w:rPr>
        <w:t xml:space="preserve">(Lead </w:t>
      </w:r>
      <w:proofErr w:type="spellStart"/>
      <w:r w:rsidR="00DB16EF">
        <w:rPr>
          <w:rFonts w:ascii="Arial" w:hAnsi="Arial" w:cs="Arial"/>
          <w:szCs w:val="24"/>
          <w:lang w:val="es-ES"/>
        </w:rPr>
        <w:t>convene</w:t>
      </w:r>
      <w:r w:rsidRPr="0042075A">
        <w:rPr>
          <w:rFonts w:ascii="Arial" w:hAnsi="Arial" w:cs="Arial"/>
          <w:szCs w:val="24"/>
          <w:lang w:val="es-ES"/>
        </w:rPr>
        <w:t>r</w:t>
      </w:r>
      <w:proofErr w:type="spellEnd"/>
      <w:r w:rsidRPr="0042075A">
        <w:rPr>
          <w:rFonts w:ascii="Arial" w:hAnsi="Arial" w:cs="Arial"/>
          <w:szCs w:val="24"/>
          <w:lang w:val="es-ES"/>
        </w:rPr>
        <w:t>)</w:t>
      </w:r>
    </w:p>
    <w:p w14:paraId="619169F3" w14:textId="77777777" w:rsidR="0042075A" w:rsidRPr="0042075A" w:rsidRDefault="0042075A" w:rsidP="0042075A">
      <w:pPr>
        <w:rPr>
          <w:rFonts w:ascii="Arial" w:hAnsi="Arial" w:cs="Arial"/>
          <w:szCs w:val="24"/>
        </w:rPr>
      </w:pPr>
      <w:r w:rsidRPr="0042075A">
        <w:rPr>
          <w:rFonts w:ascii="Arial" w:hAnsi="Arial" w:cs="Arial"/>
          <w:szCs w:val="24"/>
        </w:rPr>
        <w:t>Manchester Business School, University of Manchester, UK</w:t>
      </w:r>
    </w:p>
    <w:p w14:paraId="229A679F" w14:textId="77777777" w:rsidR="0042075A" w:rsidRPr="00182F6E" w:rsidRDefault="0042075A" w:rsidP="0042075A">
      <w:pPr>
        <w:rPr>
          <w:rFonts w:ascii="Arial" w:eastAsia="Times New Roman" w:hAnsi="Arial" w:cs="Arial"/>
          <w:color w:val="000000"/>
          <w:szCs w:val="24"/>
          <w:shd w:val="clear" w:color="auto" w:fill="FFFFFF"/>
          <w:lang w:eastAsia="en-GB"/>
        </w:rPr>
      </w:pPr>
    </w:p>
    <w:p w14:paraId="1885F829" w14:textId="77777777" w:rsidR="0042075A" w:rsidRPr="0042075A" w:rsidRDefault="0042075A" w:rsidP="0042075A">
      <w:pPr>
        <w:rPr>
          <w:rFonts w:ascii="Arial" w:hAnsi="Arial" w:cs="Arial"/>
          <w:b/>
          <w:szCs w:val="24"/>
          <w:lang w:val="es-ES"/>
        </w:rPr>
      </w:pPr>
      <w:r w:rsidRPr="0042075A">
        <w:rPr>
          <w:rFonts w:ascii="Arial" w:hAnsi="Arial" w:cs="Arial"/>
          <w:b/>
          <w:szCs w:val="24"/>
          <w:lang w:val="es-ES"/>
        </w:rPr>
        <w:t xml:space="preserve">Marcela </w:t>
      </w:r>
      <w:proofErr w:type="spellStart"/>
      <w:r w:rsidRPr="0042075A">
        <w:rPr>
          <w:rFonts w:ascii="Arial" w:hAnsi="Arial" w:cs="Arial"/>
          <w:b/>
          <w:szCs w:val="24"/>
          <w:lang w:val="es-ES"/>
        </w:rPr>
        <w:t>Mandiola</w:t>
      </w:r>
      <w:proofErr w:type="spellEnd"/>
      <w:r w:rsidRPr="0042075A">
        <w:rPr>
          <w:rFonts w:ascii="Arial" w:hAnsi="Arial" w:cs="Arial"/>
          <w:b/>
          <w:szCs w:val="24"/>
          <w:lang w:val="es-ES"/>
        </w:rPr>
        <w:t xml:space="preserve"> </w:t>
      </w:r>
      <w:proofErr w:type="spellStart"/>
      <w:r w:rsidRPr="0042075A">
        <w:rPr>
          <w:rFonts w:ascii="Arial" w:hAnsi="Arial" w:cs="Arial"/>
          <w:b/>
          <w:szCs w:val="24"/>
          <w:lang w:val="es-ES"/>
        </w:rPr>
        <w:t>Cotroneo</w:t>
      </w:r>
      <w:proofErr w:type="spellEnd"/>
    </w:p>
    <w:p w14:paraId="668DF59D" w14:textId="77777777" w:rsidR="0042075A" w:rsidRPr="0042075A" w:rsidRDefault="0042075A" w:rsidP="0042075A">
      <w:pPr>
        <w:rPr>
          <w:rFonts w:ascii="Arial" w:hAnsi="Arial" w:cs="Arial"/>
          <w:szCs w:val="24"/>
          <w:lang w:val="es-ES"/>
        </w:rPr>
      </w:pPr>
      <w:r w:rsidRPr="0042075A">
        <w:rPr>
          <w:rFonts w:ascii="Arial" w:hAnsi="Arial" w:cs="Arial"/>
          <w:szCs w:val="24"/>
          <w:lang w:val="es-ES"/>
        </w:rPr>
        <w:t xml:space="preserve">Facultad de Economía y Negocios, Universidad Alberto Hurtado, </w:t>
      </w:r>
      <w:r>
        <w:rPr>
          <w:rFonts w:ascii="Arial" w:hAnsi="Arial" w:cs="Arial"/>
          <w:szCs w:val="24"/>
          <w:lang w:val="es-ES"/>
        </w:rPr>
        <w:t>CHILE</w:t>
      </w:r>
    </w:p>
    <w:p w14:paraId="6F147521" w14:textId="77777777" w:rsidR="0042075A" w:rsidRPr="00182F6E" w:rsidRDefault="0042075A" w:rsidP="00EA31B5">
      <w:pPr>
        <w:rPr>
          <w:rFonts w:ascii="Arial" w:eastAsia="Times New Roman" w:hAnsi="Arial" w:cs="Arial"/>
          <w:color w:val="000000"/>
          <w:szCs w:val="24"/>
          <w:shd w:val="clear" w:color="auto" w:fill="FFFFFF"/>
          <w:lang w:val="es-ES" w:eastAsia="en-GB"/>
        </w:rPr>
      </w:pPr>
    </w:p>
    <w:p w14:paraId="7EDE5ECE" w14:textId="77777777" w:rsidR="0042075A" w:rsidRPr="0042075A" w:rsidRDefault="0042075A" w:rsidP="00EA31B5">
      <w:pPr>
        <w:rPr>
          <w:rFonts w:ascii="Arial" w:eastAsia="Times New Roman" w:hAnsi="Arial" w:cs="Arial"/>
          <w:b/>
          <w:color w:val="000000"/>
          <w:szCs w:val="24"/>
          <w:shd w:val="clear" w:color="auto" w:fill="FFFFFF"/>
          <w:lang w:eastAsia="en-GB"/>
        </w:rPr>
      </w:pPr>
      <w:r w:rsidRPr="0042075A">
        <w:rPr>
          <w:rFonts w:ascii="Arial" w:eastAsia="Times New Roman" w:hAnsi="Arial" w:cs="Arial"/>
          <w:b/>
          <w:color w:val="000000"/>
          <w:szCs w:val="24"/>
          <w:shd w:val="clear" w:color="auto" w:fill="FFFFFF"/>
          <w:lang w:eastAsia="en-GB"/>
        </w:rPr>
        <w:t>Sadhvi Dar</w:t>
      </w:r>
    </w:p>
    <w:p w14:paraId="33E813BA" w14:textId="77777777" w:rsidR="0042075A" w:rsidRPr="0042075A" w:rsidRDefault="0042075A" w:rsidP="0042075A">
      <w:pPr>
        <w:rPr>
          <w:rFonts w:ascii="Arial" w:hAnsi="Arial" w:cs="Arial"/>
          <w:lang w:val="en"/>
        </w:rPr>
      </w:pPr>
      <w:r w:rsidRPr="0042075A">
        <w:rPr>
          <w:rFonts w:ascii="Arial" w:hAnsi="Arial" w:cs="Arial"/>
          <w:lang w:val="en"/>
        </w:rPr>
        <w:t>School of Business and Management, Queen Mary, University of London, UK</w:t>
      </w:r>
    </w:p>
    <w:p w14:paraId="69498908" w14:textId="77777777" w:rsidR="0042075A" w:rsidRPr="00182F6E" w:rsidRDefault="0042075A" w:rsidP="00EA31B5">
      <w:pPr>
        <w:rPr>
          <w:rFonts w:ascii="Arial" w:eastAsia="Times New Roman" w:hAnsi="Arial" w:cs="Arial"/>
          <w:color w:val="000000"/>
          <w:szCs w:val="24"/>
          <w:shd w:val="clear" w:color="auto" w:fill="FFFFFF"/>
          <w:lang w:eastAsia="en-GB"/>
        </w:rPr>
      </w:pPr>
    </w:p>
    <w:p w14:paraId="451AD62B" w14:textId="77777777" w:rsidR="0042075A" w:rsidRPr="00182F6E" w:rsidRDefault="0042075A" w:rsidP="00EA31B5">
      <w:pPr>
        <w:rPr>
          <w:rFonts w:ascii="Arial" w:eastAsia="Times New Roman" w:hAnsi="Arial" w:cs="Arial"/>
          <w:b/>
          <w:color w:val="000000"/>
          <w:szCs w:val="24"/>
          <w:shd w:val="clear" w:color="auto" w:fill="FFFFFF"/>
          <w:lang w:eastAsia="en-GB"/>
        </w:rPr>
      </w:pPr>
      <w:r w:rsidRPr="00182F6E">
        <w:rPr>
          <w:rFonts w:ascii="Arial" w:eastAsia="Times New Roman" w:hAnsi="Arial" w:cs="Arial"/>
          <w:b/>
          <w:color w:val="000000"/>
          <w:szCs w:val="24"/>
          <w:shd w:val="clear" w:color="auto" w:fill="FFFFFF"/>
          <w:lang w:eastAsia="en-GB"/>
        </w:rPr>
        <w:t>Helena Liu</w:t>
      </w:r>
    </w:p>
    <w:p w14:paraId="3196F66E" w14:textId="77777777" w:rsidR="0042075A" w:rsidRDefault="0042075A" w:rsidP="00EA31B5">
      <w:pPr>
        <w:rPr>
          <w:rFonts w:ascii="Arial" w:eastAsia="Times New Roman" w:hAnsi="Arial" w:cs="Arial"/>
          <w:bCs/>
          <w:color w:val="000000"/>
          <w:szCs w:val="24"/>
          <w:lang w:eastAsia="en-GB"/>
        </w:rPr>
      </w:pPr>
      <w:r w:rsidRPr="00EA31B5">
        <w:rPr>
          <w:rFonts w:ascii="Arial" w:eastAsia="Times New Roman" w:hAnsi="Arial" w:cs="Arial"/>
          <w:bCs/>
          <w:color w:val="000000"/>
          <w:szCs w:val="24"/>
          <w:lang w:eastAsia="en-GB"/>
        </w:rPr>
        <w:t xml:space="preserve">University of Technology Sydney, </w:t>
      </w:r>
      <w:r>
        <w:rPr>
          <w:rFonts w:ascii="Arial" w:eastAsia="Times New Roman" w:hAnsi="Arial" w:cs="Arial"/>
          <w:bCs/>
          <w:color w:val="000000"/>
          <w:szCs w:val="24"/>
          <w:lang w:eastAsia="en-GB"/>
        </w:rPr>
        <w:t>AUSTRALIA</w:t>
      </w:r>
    </w:p>
    <w:p w14:paraId="0778A664" w14:textId="77777777" w:rsidR="0042075A" w:rsidRDefault="0042075A" w:rsidP="00EA31B5">
      <w:pPr>
        <w:rPr>
          <w:rFonts w:ascii="Arial" w:eastAsia="Times New Roman" w:hAnsi="Arial" w:cs="Arial"/>
          <w:b/>
          <w:color w:val="000000"/>
          <w:szCs w:val="24"/>
          <w:shd w:val="clear" w:color="auto" w:fill="FFFFFF"/>
          <w:lang w:eastAsia="en-GB"/>
        </w:rPr>
      </w:pPr>
    </w:p>
    <w:p w14:paraId="3A94084B" w14:textId="77777777" w:rsidR="0042075A" w:rsidRPr="0042075A" w:rsidRDefault="0042075A" w:rsidP="00EA31B5">
      <w:pPr>
        <w:rPr>
          <w:rFonts w:ascii="Arial" w:eastAsia="Times New Roman" w:hAnsi="Arial" w:cs="Arial"/>
          <w:b/>
          <w:color w:val="000000"/>
          <w:szCs w:val="24"/>
          <w:shd w:val="clear" w:color="auto" w:fill="FFFFFF"/>
          <w:lang w:eastAsia="en-GB"/>
        </w:rPr>
      </w:pPr>
      <w:r w:rsidRPr="0042075A">
        <w:rPr>
          <w:rFonts w:ascii="Arial" w:eastAsia="Times New Roman" w:hAnsi="Arial" w:cs="Arial"/>
          <w:b/>
          <w:color w:val="000000"/>
          <w:szCs w:val="24"/>
          <w:shd w:val="clear" w:color="auto" w:fill="FFFFFF"/>
          <w:lang w:eastAsia="en-GB"/>
        </w:rPr>
        <w:t xml:space="preserve">Angela </w:t>
      </w:r>
      <w:proofErr w:type="spellStart"/>
      <w:r w:rsidRPr="0042075A">
        <w:rPr>
          <w:rFonts w:ascii="Arial" w:eastAsia="Times New Roman" w:hAnsi="Arial" w:cs="Arial"/>
          <w:b/>
          <w:color w:val="000000"/>
          <w:szCs w:val="24"/>
          <w:shd w:val="clear" w:color="auto" w:fill="FFFFFF"/>
          <w:lang w:eastAsia="en-GB"/>
        </w:rPr>
        <w:t>Dy</w:t>
      </w:r>
      <w:proofErr w:type="spellEnd"/>
      <w:r w:rsidRPr="0042075A">
        <w:rPr>
          <w:rFonts w:ascii="Arial" w:eastAsia="Times New Roman" w:hAnsi="Arial" w:cs="Arial"/>
          <w:b/>
          <w:color w:val="000000"/>
          <w:szCs w:val="24"/>
          <w:shd w:val="clear" w:color="auto" w:fill="FFFFFF"/>
          <w:lang w:eastAsia="en-GB"/>
        </w:rPr>
        <w:t>-Martinez</w:t>
      </w:r>
    </w:p>
    <w:p w14:paraId="5C0F0767" w14:textId="77777777" w:rsidR="0042075A" w:rsidRDefault="0042075A" w:rsidP="00EA31B5">
      <w:pPr>
        <w:rPr>
          <w:rFonts w:ascii="Arial" w:eastAsia="Times New Roman" w:hAnsi="Arial" w:cs="Arial"/>
          <w:bCs/>
          <w:color w:val="000000"/>
          <w:szCs w:val="24"/>
          <w:shd w:val="clear" w:color="auto" w:fill="FFFFFF"/>
          <w:lang w:eastAsia="en-GB"/>
        </w:rPr>
      </w:pPr>
      <w:r w:rsidRPr="00EA31B5">
        <w:rPr>
          <w:rFonts w:ascii="Arial" w:eastAsia="Times New Roman" w:hAnsi="Arial" w:cs="Arial"/>
          <w:bCs/>
          <w:color w:val="000000"/>
          <w:szCs w:val="24"/>
          <w:shd w:val="clear" w:color="auto" w:fill="FFFFFF"/>
          <w:lang w:eastAsia="en-GB"/>
        </w:rPr>
        <w:t>Loughborough University London, UK</w:t>
      </w:r>
    </w:p>
    <w:p w14:paraId="479BD24F" w14:textId="77777777" w:rsidR="0042075A" w:rsidRPr="00DF3AC2" w:rsidRDefault="0042075A" w:rsidP="00EA31B5">
      <w:pPr>
        <w:rPr>
          <w:rFonts w:ascii="Arial" w:eastAsia="Times New Roman" w:hAnsi="Arial" w:cs="Arial"/>
          <w:color w:val="000000"/>
          <w:szCs w:val="24"/>
          <w:shd w:val="clear" w:color="auto" w:fill="FFFFFF"/>
          <w:lang w:val="pt-BR" w:eastAsia="en-GB"/>
        </w:rPr>
      </w:pPr>
    </w:p>
    <w:p w14:paraId="3FDFFD03" w14:textId="77777777" w:rsidR="00EA31B5" w:rsidRPr="00EA31B5" w:rsidRDefault="00EA31B5" w:rsidP="00EA31B5">
      <w:pPr>
        <w:rPr>
          <w:rFonts w:ascii="Arial" w:eastAsia="Times New Roman" w:hAnsi="Arial" w:cs="Arial"/>
          <w:b/>
          <w:szCs w:val="24"/>
          <w:lang w:val="es-ES" w:eastAsia="en-GB"/>
        </w:rPr>
      </w:pPr>
      <w:r w:rsidRPr="00EA31B5">
        <w:rPr>
          <w:rFonts w:ascii="Arial" w:eastAsia="Times New Roman" w:hAnsi="Arial" w:cs="Arial"/>
          <w:b/>
          <w:color w:val="000000"/>
          <w:szCs w:val="24"/>
          <w:shd w:val="clear" w:color="auto" w:fill="FFFFFF"/>
          <w:lang w:val="es-ES" w:eastAsia="en-GB"/>
        </w:rPr>
        <w:t xml:space="preserve">Alex </w:t>
      </w:r>
      <w:proofErr w:type="spellStart"/>
      <w:r w:rsidRPr="00EA31B5">
        <w:rPr>
          <w:rFonts w:ascii="Arial" w:eastAsia="Times New Roman" w:hAnsi="Arial" w:cs="Arial"/>
          <w:b/>
          <w:color w:val="000000"/>
          <w:szCs w:val="24"/>
          <w:shd w:val="clear" w:color="auto" w:fill="FFFFFF"/>
          <w:lang w:val="es-ES" w:eastAsia="en-GB"/>
        </w:rPr>
        <w:t>Faria</w:t>
      </w:r>
      <w:proofErr w:type="spellEnd"/>
    </w:p>
    <w:p w14:paraId="0EFA2D8A" w14:textId="77777777" w:rsidR="0042075A" w:rsidRPr="0042075A" w:rsidRDefault="0042075A" w:rsidP="0042075A">
      <w:pPr>
        <w:rPr>
          <w:rFonts w:ascii="Arial" w:hAnsi="Arial" w:cs="Arial"/>
          <w:lang w:val="es-ES"/>
        </w:rPr>
      </w:pPr>
      <w:r w:rsidRPr="0042075A">
        <w:rPr>
          <w:rFonts w:ascii="Arial" w:hAnsi="Arial" w:cs="Arial"/>
          <w:lang w:val="es-ES"/>
        </w:rPr>
        <w:t xml:space="preserve">FGV/EBAPE - </w:t>
      </w:r>
      <w:proofErr w:type="spellStart"/>
      <w:r w:rsidRPr="0042075A">
        <w:rPr>
          <w:rFonts w:ascii="Arial" w:hAnsi="Arial" w:cs="Arial"/>
          <w:lang w:val="es-ES"/>
        </w:rPr>
        <w:t>Escola</w:t>
      </w:r>
      <w:proofErr w:type="spellEnd"/>
      <w:r w:rsidRPr="0042075A">
        <w:rPr>
          <w:rFonts w:ascii="Arial" w:hAnsi="Arial" w:cs="Arial"/>
          <w:lang w:val="es-ES"/>
        </w:rPr>
        <w:t xml:space="preserve"> Brasileira de </w:t>
      </w:r>
      <w:proofErr w:type="spellStart"/>
      <w:r w:rsidRPr="0042075A">
        <w:rPr>
          <w:rFonts w:ascii="Arial" w:hAnsi="Arial" w:cs="Arial"/>
          <w:lang w:val="es-ES"/>
        </w:rPr>
        <w:t>Administração</w:t>
      </w:r>
      <w:proofErr w:type="spellEnd"/>
      <w:r w:rsidRPr="0042075A">
        <w:rPr>
          <w:rFonts w:ascii="Arial" w:hAnsi="Arial" w:cs="Arial"/>
          <w:lang w:val="es-ES"/>
        </w:rPr>
        <w:t xml:space="preserve"> Pública e de Empresas, </w:t>
      </w:r>
      <w:proofErr w:type="spellStart"/>
      <w:r w:rsidRPr="0042075A">
        <w:rPr>
          <w:rFonts w:ascii="Arial" w:hAnsi="Arial" w:cs="Arial"/>
          <w:lang w:val="es-ES"/>
        </w:rPr>
        <w:t>Fundação</w:t>
      </w:r>
      <w:proofErr w:type="spellEnd"/>
      <w:r w:rsidRPr="0042075A">
        <w:rPr>
          <w:rFonts w:ascii="Arial" w:hAnsi="Arial" w:cs="Arial"/>
          <w:lang w:val="es-ES"/>
        </w:rPr>
        <w:t xml:space="preserve"> Getulio Vargas, </w:t>
      </w:r>
      <w:r>
        <w:rPr>
          <w:rFonts w:ascii="Arial" w:hAnsi="Arial" w:cs="Arial"/>
          <w:lang w:val="es-ES"/>
        </w:rPr>
        <w:t>BRAZIL</w:t>
      </w:r>
    </w:p>
    <w:p w14:paraId="2EB1CB9E" w14:textId="77777777" w:rsidR="0042075A" w:rsidRPr="00182F6E" w:rsidRDefault="0042075A" w:rsidP="00EA31B5">
      <w:pPr>
        <w:rPr>
          <w:rFonts w:ascii="Arial" w:eastAsia="Times New Roman" w:hAnsi="Arial" w:cs="Arial"/>
          <w:szCs w:val="24"/>
          <w:lang w:val="es-ES" w:eastAsia="en-GB"/>
        </w:rPr>
      </w:pPr>
    </w:p>
    <w:p w14:paraId="75DD46FC" w14:textId="77777777" w:rsidR="0042075A" w:rsidRPr="00182F6E" w:rsidRDefault="0042075A" w:rsidP="00EA31B5">
      <w:pPr>
        <w:rPr>
          <w:rFonts w:ascii="Arial" w:eastAsia="Times New Roman" w:hAnsi="Arial" w:cs="Arial"/>
          <w:szCs w:val="24"/>
          <w:lang w:val="es-ES" w:eastAsia="en-GB"/>
        </w:rPr>
      </w:pPr>
    </w:p>
    <w:p w14:paraId="44F9228A" w14:textId="0FC4DE49" w:rsidR="00EA31B5" w:rsidRPr="00AE4DB4" w:rsidRDefault="001D662C" w:rsidP="00EA31B5">
      <w:pPr>
        <w:rPr>
          <w:rFonts w:ascii="Times" w:eastAsia="Times New Roman" w:hAnsi="Times" w:cs="Times New Roman"/>
          <w:sz w:val="20"/>
          <w:szCs w:val="20"/>
        </w:rPr>
      </w:pPr>
      <w:r>
        <w:rPr>
          <w:rFonts w:ascii="Arial" w:eastAsia="Times New Roman" w:hAnsi="Arial" w:cs="Arial"/>
          <w:color w:val="000000"/>
          <w:szCs w:val="24"/>
          <w:shd w:val="clear" w:color="auto" w:fill="FFFFFF"/>
          <w:lang w:eastAsia="en-GB"/>
        </w:rPr>
        <w:t xml:space="preserve">Over the last 20 years, </w:t>
      </w:r>
      <w:proofErr w:type="spellStart"/>
      <w:r>
        <w:rPr>
          <w:rFonts w:ascii="Arial" w:eastAsia="Times New Roman" w:hAnsi="Arial" w:cs="Arial"/>
          <w:color w:val="000000"/>
          <w:szCs w:val="24"/>
          <w:shd w:val="clear" w:color="auto" w:fill="FFFFFF"/>
          <w:lang w:eastAsia="en-GB"/>
        </w:rPr>
        <w:t>d</w:t>
      </w:r>
      <w:r w:rsidR="00E2669B">
        <w:rPr>
          <w:rFonts w:ascii="Arial" w:eastAsia="Times New Roman" w:hAnsi="Arial" w:cs="Arial"/>
          <w:color w:val="000000"/>
          <w:szCs w:val="24"/>
          <w:shd w:val="clear" w:color="auto" w:fill="FFFFFF"/>
          <w:lang w:eastAsia="en-GB"/>
        </w:rPr>
        <w:t>ecolonial</w:t>
      </w:r>
      <w:proofErr w:type="spellEnd"/>
      <w:r w:rsidR="00E2669B">
        <w:rPr>
          <w:rFonts w:ascii="Arial" w:eastAsia="Times New Roman" w:hAnsi="Arial" w:cs="Arial"/>
          <w:color w:val="000000"/>
          <w:szCs w:val="24"/>
          <w:shd w:val="clear" w:color="auto" w:fill="FFFFFF"/>
          <w:lang w:eastAsia="en-GB"/>
        </w:rPr>
        <w:t xml:space="preserve"> work has been central in creating spaces </w:t>
      </w:r>
      <w:r>
        <w:rPr>
          <w:rFonts w:ascii="Arial" w:eastAsia="Times New Roman" w:hAnsi="Arial" w:cs="Arial"/>
          <w:color w:val="000000"/>
          <w:szCs w:val="24"/>
          <w:shd w:val="clear" w:color="auto" w:fill="FFFFFF"/>
          <w:lang w:eastAsia="en-GB"/>
        </w:rPr>
        <w:t>for</w:t>
      </w:r>
      <w:r w:rsidR="00E2669B">
        <w:rPr>
          <w:rFonts w:ascii="Arial" w:eastAsia="Times New Roman" w:hAnsi="Arial" w:cs="Arial"/>
          <w:color w:val="000000"/>
          <w:szCs w:val="24"/>
          <w:shd w:val="clear" w:color="auto" w:fill="FFFFFF"/>
          <w:lang w:eastAsia="en-GB"/>
        </w:rPr>
        <w:t xml:space="preserve"> critique, dissent and resistance </w:t>
      </w:r>
      <w:r w:rsidR="00E2669B" w:rsidRPr="00EA31B5">
        <w:rPr>
          <w:rFonts w:ascii="Arial" w:eastAsia="Times New Roman" w:hAnsi="Arial" w:cs="Arial"/>
          <w:color w:val="000000"/>
          <w:szCs w:val="24"/>
          <w:shd w:val="clear" w:color="auto" w:fill="FFFFFF"/>
          <w:lang w:eastAsia="en-GB"/>
        </w:rPr>
        <w:t xml:space="preserve">in management and organization studies </w:t>
      </w:r>
      <w:r w:rsidR="00AE4DB4">
        <w:rPr>
          <w:rFonts w:ascii="Arial" w:eastAsia="Times New Roman" w:hAnsi="Arial" w:cs="Arial"/>
          <w:color w:val="000000"/>
          <w:szCs w:val="24"/>
          <w:shd w:val="clear" w:color="auto" w:fill="FFFFFF"/>
          <w:lang w:eastAsia="en-GB"/>
        </w:rPr>
        <w:t>(</w:t>
      </w:r>
      <w:r w:rsidR="00AE4DB4" w:rsidRPr="00AE4DB4">
        <w:rPr>
          <w:rFonts w:ascii="Calibri" w:eastAsia="Times New Roman" w:hAnsi="Calibri" w:cs="Times New Roman"/>
          <w:color w:val="000000"/>
          <w:szCs w:val="24"/>
          <w:shd w:val="clear" w:color="auto" w:fill="FFFFFF"/>
        </w:rPr>
        <w:t xml:space="preserve">see </w:t>
      </w:r>
      <w:r w:rsidR="00AE4DB4">
        <w:rPr>
          <w:rFonts w:ascii="Calibri" w:eastAsia="Times New Roman" w:hAnsi="Calibri" w:cs="Times New Roman"/>
          <w:color w:val="000000"/>
          <w:szCs w:val="24"/>
          <w:shd w:val="clear" w:color="auto" w:fill="FFFFFF"/>
        </w:rPr>
        <w:t xml:space="preserve">Banerjee and </w:t>
      </w:r>
      <w:proofErr w:type="spellStart"/>
      <w:r w:rsidR="00AE4DB4">
        <w:rPr>
          <w:rFonts w:ascii="Calibri" w:eastAsia="Times New Roman" w:hAnsi="Calibri" w:cs="Times New Roman"/>
          <w:color w:val="000000"/>
          <w:szCs w:val="24"/>
          <w:shd w:val="clear" w:color="auto" w:fill="FFFFFF"/>
        </w:rPr>
        <w:t>Linstead</w:t>
      </w:r>
      <w:proofErr w:type="spellEnd"/>
      <w:r w:rsidR="00AE4DB4">
        <w:rPr>
          <w:rFonts w:ascii="Calibri" w:eastAsia="Times New Roman" w:hAnsi="Calibri" w:cs="Times New Roman"/>
          <w:color w:val="000000"/>
          <w:szCs w:val="24"/>
          <w:shd w:val="clear" w:color="auto" w:fill="FFFFFF"/>
        </w:rPr>
        <w:t xml:space="preserve">, 2001; </w:t>
      </w:r>
      <w:r w:rsidR="00AE4DB4" w:rsidRPr="00AE4DB4">
        <w:rPr>
          <w:rFonts w:ascii="Calibri" w:eastAsia="Times New Roman" w:hAnsi="Calibri" w:cs="Times New Roman"/>
          <w:color w:val="000000"/>
          <w:szCs w:val="24"/>
          <w:shd w:val="clear" w:color="auto" w:fill="FFFFFF"/>
        </w:rPr>
        <w:t>Prasad, 2003; </w:t>
      </w:r>
      <w:r w:rsidR="00AE4DB4" w:rsidRPr="00AE4DB4">
        <w:rPr>
          <w:rFonts w:ascii="Calibri" w:eastAsia="Times New Roman" w:hAnsi="Calibri" w:cs="Times New Roman"/>
          <w:szCs w:val="24"/>
          <w:shd w:val="clear" w:color="auto" w:fill="FFFFFF"/>
        </w:rPr>
        <w:t xml:space="preserve">Cooke, 2003; Banerjee &amp; </w:t>
      </w:r>
      <w:proofErr w:type="spellStart"/>
      <w:r w:rsidR="00AE4DB4" w:rsidRPr="00AE4DB4">
        <w:rPr>
          <w:rFonts w:ascii="Calibri" w:eastAsia="Times New Roman" w:hAnsi="Calibri" w:cs="Times New Roman"/>
          <w:szCs w:val="24"/>
          <w:shd w:val="clear" w:color="auto" w:fill="FFFFFF"/>
        </w:rPr>
        <w:t>Linstead</w:t>
      </w:r>
      <w:proofErr w:type="spellEnd"/>
      <w:r w:rsidR="00AE4DB4" w:rsidRPr="00AE4DB4">
        <w:rPr>
          <w:rFonts w:ascii="Calibri" w:eastAsia="Times New Roman" w:hAnsi="Calibri" w:cs="Times New Roman"/>
          <w:szCs w:val="24"/>
          <w:shd w:val="clear" w:color="auto" w:fill="FFFFFF"/>
        </w:rPr>
        <w:t>, 2004; Ibarra-</w:t>
      </w:r>
      <w:proofErr w:type="spellStart"/>
      <w:r w:rsidR="00AE4DB4" w:rsidRPr="00AE4DB4">
        <w:rPr>
          <w:rFonts w:ascii="Calibri" w:eastAsia="Times New Roman" w:hAnsi="Calibri" w:cs="Times New Roman"/>
          <w:szCs w:val="24"/>
          <w:shd w:val="clear" w:color="auto" w:fill="FFFFFF"/>
        </w:rPr>
        <w:t>Colado</w:t>
      </w:r>
      <w:proofErr w:type="spellEnd"/>
      <w:r w:rsidR="00AE4DB4" w:rsidRPr="00AE4DB4">
        <w:rPr>
          <w:rFonts w:ascii="Calibri" w:eastAsia="Times New Roman" w:hAnsi="Calibri" w:cs="Times New Roman"/>
          <w:szCs w:val="24"/>
          <w:shd w:val="clear" w:color="auto" w:fill="FFFFFF"/>
        </w:rPr>
        <w:t xml:space="preserve">, 2006; </w:t>
      </w:r>
      <w:proofErr w:type="spellStart"/>
      <w:r w:rsidR="00AE4DB4" w:rsidRPr="00AE4DB4">
        <w:rPr>
          <w:rFonts w:ascii="Calibri" w:eastAsia="Times New Roman" w:hAnsi="Calibri" w:cs="Times New Roman"/>
          <w:szCs w:val="24"/>
          <w:shd w:val="clear" w:color="auto" w:fill="FFFFFF"/>
        </w:rPr>
        <w:t>Faria</w:t>
      </w:r>
      <w:proofErr w:type="spellEnd"/>
      <w:r w:rsidR="00AE4DB4" w:rsidRPr="00AE4DB4">
        <w:rPr>
          <w:rFonts w:ascii="Calibri" w:eastAsia="Times New Roman" w:hAnsi="Calibri" w:cs="Times New Roman"/>
          <w:szCs w:val="24"/>
          <w:shd w:val="clear" w:color="auto" w:fill="FFFFFF"/>
        </w:rPr>
        <w:t>, Ibarra-</w:t>
      </w:r>
      <w:proofErr w:type="spellStart"/>
      <w:r w:rsidR="00AE4DB4" w:rsidRPr="00AE4DB4">
        <w:rPr>
          <w:rFonts w:ascii="Calibri" w:eastAsia="Times New Roman" w:hAnsi="Calibri" w:cs="Times New Roman"/>
          <w:szCs w:val="24"/>
          <w:shd w:val="clear" w:color="auto" w:fill="FFFFFF"/>
        </w:rPr>
        <w:t>Colado</w:t>
      </w:r>
      <w:proofErr w:type="spellEnd"/>
      <w:r w:rsidR="00AE4DB4" w:rsidRPr="00AE4DB4">
        <w:rPr>
          <w:rFonts w:ascii="Calibri" w:eastAsia="Times New Roman" w:hAnsi="Calibri" w:cs="Times New Roman"/>
          <w:szCs w:val="24"/>
          <w:shd w:val="clear" w:color="auto" w:fill="FFFFFF"/>
        </w:rPr>
        <w:t xml:space="preserve">, &amp; </w:t>
      </w:r>
      <w:proofErr w:type="spellStart"/>
      <w:r w:rsidR="00AE4DB4" w:rsidRPr="00AE4DB4">
        <w:rPr>
          <w:rFonts w:ascii="Calibri" w:eastAsia="Times New Roman" w:hAnsi="Calibri" w:cs="Times New Roman"/>
          <w:szCs w:val="24"/>
          <w:shd w:val="clear" w:color="auto" w:fill="FFFFFF"/>
        </w:rPr>
        <w:t>Guedes</w:t>
      </w:r>
      <w:proofErr w:type="spellEnd"/>
      <w:r w:rsidR="00AE4DB4" w:rsidRPr="00AE4DB4">
        <w:rPr>
          <w:rFonts w:ascii="Calibri" w:eastAsia="Times New Roman" w:hAnsi="Calibri" w:cs="Times New Roman"/>
          <w:szCs w:val="24"/>
          <w:shd w:val="clear" w:color="auto" w:fill="FFFFFF"/>
        </w:rPr>
        <w:t xml:space="preserve">, 2010; </w:t>
      </w:r>
      <w:proofErr w:type="spellStart"/>
      <w:r w:rsidR="00AE4DB4" w:rsidRPr="00AE4DB4">
        <w:rPr>
          <w:rFonts w:ascii="Calibri" w:eastAsia="Times New Roman" w:hAnsi="Calibri" w:cs="Times New Roman"/>
          <w:szCs w:val="24"/>
          <w:shd w:val="clear" w:color="auto" w:fill="FFFFFF"/>
        </w:rPr>
        <w:t>Mandiola</w:t>
      </w:r>
      <w:proofErr w:type="spellEnd"/>
      <w:r w:rsidR="00AE4DB4" w:rsidRPr="00AE4DB4">
        <w:rPr>
          <w:rFonts w:ascii="Calibri" w:eastAsia="Times New Roman" w:hAnsi="Calibri" w:cs="Times New Roman"/>
          <w:szCs w:val="24"/>
          <w:shd w:val="clear" w:color="auto" w:fill="FFFFFF"/>
        </w:rPr>
        <w:t xml:space="preserve">, 2010; </w:t>
      </w:r>
      <w:proofErr w:type="spellStart"/>
      <w:r w:rsidR="00AE4DB4" w:rsidRPr="00AE4DB4">
        <w:rPr>
          <w:rFonts w:ascii="Calibri" w:eastAsia="Times New Roman" w:hAnsi="Calibri" w:cs="Times New Roman"/>
          <w:szCs w:val="24"/>
          <w:shd w:val="clear" w:color="auto" w:fill="FFFFFF"/>
        </w:rPr>
        <w:t>Nkomo</w:t>
      </w:r>
      <w:proofErr w:type="spellEnd"/>
      <w:r w:rsidR="00AE4DB4" w:rsidRPr="00AE4DB4">
        <w:rPr>
          <w:rFonts w:ascii="Calibri" w:eastAsia="Times New Roman" w:hAnsi="Calibri" w:cs="Times New Roman"/>
          <w:szCs w:val="24"/>
          <w:shd w:val="clear" w:color="auto" w:fill="FFFFFF"/>
        </w:rPr>
        <w:t xml:space="preserve">, 2011; Mir &amp; Mir, 2013; </w:t>
      </w:r>
      <w:proofErr w:type="spellStart"/>
      <w:r w:rsidR="00AE4DB4" w:rsidRPr="00AE4DB4">
        <w:rPr>
          <w:rFonts w:ascii="Calibri" w:eastAsia="Times New Roman" w:hAnsi="Calibri" w:cs="Times New Roman"/>
          <w:szCs w:val="24"/>
          <w:shd w:val="clear" w:color="auto" w:fill="FFFFFF"/>
        </w:rPr>
        <w:t>Yousfi</w:t>
      </w:r>
      <w:proofErr w:type="spellEnd"/>
      <w:r w:rsidR="00AE4DB4" w:rsidRPr="00AE4DB4">
        <w:rPr>
          <w:rFonts w:ascii="Calibri" w:eastAsia="Times New Roman" w:hAnsi="Calibri" w:cs="Times New Roman"/>
          <w:szCs w:val="24"/>
          <w:shd w:val="clear" w:color="auto" w:fill="FFFFFF"/>
        </w:rPr>
        <w:t>, 2014; Westwood, et al, 2014</w:t>
      </w:r>
      <w:r w:rsidR="00AE4DB4" w:rsidRPr="00AE4DB4">
        <w:rPr>
          <w:rFonts w:ascii="Calibri" w:eastAsia="Times New Roman" w:hAnsi="Calibri" w:cs="Times New Roman"/>
          <w:color w:val="000000"/>
          <w:szCs w:val="24"/>
          <w:shd w:val="clear" w:color="auto" w:fill="FFFFFF"/>
        </w:rPr>
        <w:t>; </w:t>
      </w:r>
      <w:proofErr w:type="spellStart"/>
      <w:r w:rsidR="00AE4DB4" w:rsidRPr="00AE4DB4">
        <w:rPr>
          <w:rFonts w:ascii="Calibri" w:eastAsia="Times New Roman" w:hAnsi="Calibri" w:cs="Times New Roman"/>
          <w:color w:val="000000"/>
          <w:szCs w:val="24"/>
          <w:shd w:val="clear" w:color="auto" w:fill="FFFFFF"/>
        </w:rPr>
        <w:t>Gantman</w:t>
      </w:r>
      <w:proofErr w:type="spellEnd"/>
      <w:r w:rsidR="00AE4DB4" w:rsidRPr="00AE4DB4">
        <w:rPr>
          <w:rFonts w:ascii="Calibri" w:eastAsia="Times New Roman" w:hAnsi="Calibri" w:cs="Times New Roman"/>
          <w:color w:val="000000"/>
          <w:szCs w:val="24"/>
          <w:shd w:val="clear" w:color="auto" w:fill="FFFFFF"/>
        </w:rPr>
        <w:t xml:space="preserve">, </w:t>
      </w:r>
      <w:proofErr w:type="spellStart"/>
      <w:r w:rsidR="00AE4DB4" w:rsidRPr="00AE4DB4">
        <w:rPr>
          <w:rFonts w:ascii="Calibri" w:eastAsia="Times New Roman" w:hAnsi="Calibri" w:cs="Times New Roman"/>
          <w:color w:val="000000"/>
          <w:szCs w:val="24"/>
          <w:shd w:val="clear" w:color="auto" w:fill="FFFFFF"/>
        </w:rPr>
        <w:t>Yousfi</w:t>
      </w:r>
      <w:proofErr w:type="spellEnd"/>
      <w:r w:rsidR="00AE4DB4" w:rsidRPr="00AE4DB4">
        <w:rPr>
          <w:rFonts w:ascii="Calibri" w:eastAsia="Times New Roman" w:hAnsi="Calibri" w:cs="Times New Roman"/>
          <w:color w:val="000000"/>
          <w:szCs w:val="24"/>
          <w:shd w:val="clear" w:color="auto" w:fill="FFFFFF"/>
        </w:rPr>
        <w:t xml:space="preserve">, &amp; </w:t>
      </w:r>
      <w:proofErr w:type="spellStart"/>
      <w:r w:rsidR="00AE4DB4" w:rsidRPr="00AE4DB4">
        <w:rPr>
          <w:rFonts w:ascii="Calibri" w:eastAsia="Times New Roman" w:hAnsi="Calibri" w:cs="Times New Roman"/>
          <w:color w:val="000000"/>
          <w:szCs w:val="24"/>
          <w:shd w:val="clear" w:color="auto" w:fill="FFFFFF"/>
        </w:rPr>
        <w:t>Alcadipani</w:t>
      </w:r>
      <w:proofErr w:type="spellEnd"/>
      <w:r w:rsidR="00AE4DB4" w:rsidRPr="00AE4DB4">
        <w:rPr>
          <w:rFonts w:ascii="Calibri" w:eastAsia="Times New Roman" w:hAnsi="Calibri" w:cs="Times New Roman"/>
          <w:color w:val="000000"/>
          <w:szCs w:val="24"/>
          <w:shd w:val="clear" w:color="auto" w:fill="FFFFFF"/>
        </w:rPr>
        <w:t>, 2015; Dar, 2018, Liu, 2018</w:t>
      </w:r>
      <w:r w:rsidR="00EA31B5" w:rsidRPr="00EA31B5">
        <w:rPr>
          <w:rFonts w:ascii="Arial" w:eastAsia="Times New Roman" w:hAnsi="Arial" w:cs="Arial"/>
          <w:color w:val="000000"/>
          <w:szCs w:val="24"/>
          <w:shd w:val="clear" w:color="auto" w:fill="FFFFFF"/>
          <w:lang w:eastAsia="en-GB"/>
        </w:rPr>
        <w:t xml:space="preserve">). This sizeable body of work has systematically raised questions about </w:t>
      </w:r>
      <w:r w:rsidR="00E2669B">
        <w:rPr>
          <w:rFonts w:ascii="Arial" w:eastAsia="Times New Roman" w:hAnsi="Arial" w:cs="Arial"/>
          <w:color w:val="000000"/>
          <w:szCs w:val="24"/>
          <w:shd w:val="clear" w:color="auto" w:fill="FFFFFF"/>
          <w:lang w:eastAsia="en-GB"/>
        </w:rPr>
        <w:t>the role of</w:t>
      </w:r>
      <w:r>
        <w:rPr>
          <w:rFonts w:ascii="Arial" w:eastAsia="Times New Roman" w:hAnsi="Arial" w:cs="Arial"/>
          <w:color w:val="000000"/>
          <w:szCs w:val="24"/>
          <w:shd w:val="clear" w:color="auto" w:fill="FFFFFF"/>
          <w:lang w:eastAsia="en-GB"/>
        </w:rPr>
        <w:t>,</w:t>
      </w:r>
      <w:r w:rsidR="00E2669B">
        <w:rPr>
          <w:rFonts w:ascii="Arial" w:eastAsia="Times New Roman" w:hAnsi="Arial" w:cs="Arial"/>
          <w:color w:val="000000"/>
          <w:szCs w:val="24"/>
          <w:shd w:val="clear" w:color="auto" w:fill="FFFFFF"/>
          <w:lang w:eastAsia="en-GB"/>
        </w:rPr>
        <w:t xml:space="preserve"> and dynamics created and perpetuated by</w:t>
      </w:r>
      <w:r>
        <w:rPr>
          <w:rFonts w:ascii="Arial" w:eastAsia="Times New Roman" w:hAnsi="Arial" w:cs="Arial"/>
          <w:color w:val="000000"/>
          <w:szCs w:val="24"/>
          <w:shd w:val="clear" w:color="auto" w:fill="FFFFFF"/>
          <w:lang w:eastAsia="en-GB"/>
        </w:rPr>
        <w:t>,</w:t>
      </w:r>
      <w:r w:rsidR="00E2669B">
        <w:rPr>
          <w:rFonts w:ascii="Arial" w:eastAsia="Times New Roman" w:hAnsi="Arial" w:cs="Arial"/>
          <w:color w:val="000000"/>
          <w:szCs w:val="24"/>
          <w:shd w:val="clear" w:color="auto" w:fill="FFFFFF"/>
          <w:lang w:eastAsia="en-GB"/>
        </w:rPr>
        <w:t xml:space="preserve"> particular actors </w:t>
      </w:r>
      <w:r>
        <w:rPr>
          <w:rFonts w:ascii="Arial" w:eastAsia="Times New Roman" w:hAnsi="Arial" w:cs="Arial"/>
          <w:color w:val="000000"/>
          <w:szCs w:val="24"/>
          <w:shd w:val="clear" w:color="auto" w:fill="FFFFFF"/>
          <w:lang w:eastAsia="en-GB"/>
        </w:rPr>
        <w:t xml:space="preserve">that </w:t>
      </w:r>
      <w:r w:rsidR="00E2669B" w:rsidRPr="00EA31B5">
        <w:rPr>
          <w:rFonts w:ascii="Arial" w:eastAsia="Times New Roman" w:hAnsi="Arial" w:cs="Arial"/>
          <w:color w:val="000000"/>
          <w:szCs w:val="24"/>
          <w:shd w:val="clear" w:color="auto" w:fill="FFFFFF"/>
          <w:lang w:eastAsia="en-GB"/>
        </w:rPr>
        <w:t>centre Whiteness and colonial power</w:t>
      </w:r>
      <w:r>
        <w:rPr>
          <w:rFonts w:ascii="Arial" w:eastAsia="Times New Roman" w:hAnsi="Arial" w:cs="Arial"/>
          <w:color w:val="000000"/>
          <w:szCs w:val="24"/>
          <w:shd w:val="clear" w:color="auto" w:fill="FFFFFF"/>
          <w:lang w:eastAsia="en-GB"/>
        </w:rPr>
        <w:t xml:space="preserve"> </w:t>
      </w:r>
      <w:r w:rsidR="00E2669B">
        <w:rPr>
          <w:rFonts w:ascii="Arial" w:eastAsia="Times New Roman" w:hAnsi="Arial" w:cs="Arial"/>
          <w:color w:val="000000"/>
          <w:szCs w:val="24"/>
          <w:shd w:val="clear" w:color="auto" w:fill="FFFFFF"/>
          <w:lang w:eastAsia="en-GB"/>
        </w:rPr>
        <w:t>result</w:t>
      </w:r>
      <w:r>
        <w:rPr>
          <w:rFonts w:ascii="Arial" w:eastAsia="Times New Roman" w:hAnsi="Arial" w:cs="Arial"/>
          <w:color w:val="000000"/>
          <w:szCs w:val="24"/>
          <w:shd w:val="clear" w:color="auto" w:fill="FFFFFF"/>
          <w:lang w:eastAsia="en-GB"/>
        </w:rPr>
        <w:t>ing</w:t>
      </w:r>
      <w:r w:rsidR="00E2669B">
        <w:rPr>
          <w:rFonts w:ascii="Arial" w:eastAsia="Times New Roman" w:hAnsi="Arial" w:cs="Arial"/>
          <w:color w:val="000000"/>
          <w:szCs w:val="24"/>
          <w:shd w:val="clear" w:color="auto" w:fill="FFFFFF"/>
          <w:lang w:eastAsia="en-GB"/>
        </w:rPr>
        <w:t xml:space="preserve"> in persistent </w:t>
      </w:r>
      <w:r w:rsidR="00EA31B5" w:rsidRPr="00EA31B5">
        <w:rPr>
          <w:rFonts w:ascii="Arial" w:eastAsia="Times New Roman" w:hAnsi="Arial" w:cs="Arial"/>
          <w:color w:val="000000"/>
          <w:szCs w:val="24"/>
          <w:shd w:val="clear" w:color="auto" w:fill="FFFFFF"/>
          <w:lang w:eastAsia="en-GB"/>
        </w:rPr>
        <w:t xml:space="preserve">inequality, oppression, </w:t>
      </w:r>
      <w:r w:rsidR="00E2669B">
        <w:rPr>
          <w:rFonts w:ascii="Arial" w:eastAsia="Times New Roman" w:hAnsi="Arial" w:cs="Arial"/>
          <w:color w:val="000000"/>
          <w:szCs w:val="24"/>
          <w:shd w:val="clear" w:color="auto" w:fill="FFFFFF"/>
          <w:lang w:eastAsia="en-GB"/>
        </w:rPr>
        <w:t>marginalization and invisibility</w:t>
      </w:r>
      <w:r>
        <w:rPr>
          <w:rFonts w:ascii="Arial" w:eastAsia="Times New Roman" w:hAnsi="Arial" w:cs="Arial"/>
          <w:color w:val="000000"/>
          <w:szCs w:val="24"/>
          <w:shd w:val="clear" w:color="auto" w:fill="FFFFFF"/>
          <w:lang w:eastAsia="en-GB"/>
        </w:rPr>
        <w:t xml:space="preserve"> of people of colour and First Nations people</w:t>
      </w:r>
      <w:r w:rsidR="00EA31B5" w:rsidRPr="00EA31B5">
        <w:rPr>
          <w:rFonts w:ascii="Arial" w:eastAsia="Times New Roman" w:hAnsi="Arial" w:cs="Arial"/>
          <w:color w:val="000000"/>
          <w:szCs w:val="24"/>
          <w:shd w:val="clear" w:color="auto" w:fill="FFFFFF"/>
          <w:lang w:eastAsia="en-GB"/>
        </w:rPr>
        <w:t xml:space="preserve">. </w:t>
      </w:r>
      <w:r w:rsidR="00E2669B">
        <w:rPr>
          <w:rFonts w:ascii="Arial" w:eastAsia="Times New Roman" w:hAnsi="Arial" w:cs="Arial"/>
          <w:color w:val="000000"/>
          <w:szCs w:val="24"/>
          <w:shd w:val="clear" w:color="auto" w:fill="FFFFFF"/>
          <w:lang w:eastAsia="en-GB"/>
        </w:rPr>
        <w:t xml:space="preserve">Despite the transformational momentum generated by these discussions, </w:t>
      </w:r>
      <w:r>
        <w:rPr>
          <w:rFonts w:ascii="Arial" w:eastAsia="Times New Roman" w:hAnsi="Arial" w:cs="Arial"/>
          <w:color w:val="000000"/>
          <w:szCs w:val="24"/>
          <w:shd w:val="clear" w:color="auto" w:fill="FFFFFF"/>
          <w:lang w:eastAsia="en-GB"/>
        </w:rPr>
        <w:t>inequality is sustained</w:t>
      </w:r>
      <w:r w:rsidR="00725F91">
        <w:rPr>
          <w:rFonts w:ascii="Arial" w:eastAsia="Times New Roman" w:hAnsi="Arial" w:cs="Arial"/>
          <w:color w:val="000000"/>
          <w:szCs w:val="24"/>
          <w:shd w:val="clear" w:color="auto" w:fill="FFFFFF"/>
          <w:lang w:eastAsia="en-GB"/>
        </w:rPr>
        <w:t xml:space="preserve"> amidst </w:t>
      </w:r>
      <w:r w:rsidR="00EA31B5" w:rsidRPr="00EA31B5">
        <w:rPr>
          <w:rFonts w:ascii="Arial" w:eastAsia="Times New Roman" w:hAnsi="Arial" w:cs="Arial"/>
          <w:color w:val="000000"/>
          <w:szCs w:val="24"/>
          <w:shd w:val="clear" w:color="auto" w:fill="FFFFFF"/>
          <w:lang w:eastAsia="en-GB"/>
        </w:rPr>
        <w:t>discourses of disruption</w:t>
      </w:r>
      <w:r>
        <w:rPr>
          <w:rFonts w:ascii="Arial" w:eastAsia="Times New Roman" w:hAnsi="Arial" w:cs="Arial"/>
          <w:color w:val="000000"/>
          <w:szCs w:val="24"/>
          <w:shd w:val="clear" w:color="auto" w:fill="FFFFFF"/>
          <w:lang w:eastAsia="en-GB"/>
        </w:rPr>
        <w:t>. Further,</w:t>
      </w:r>
      <w:r w:rsidR="00725F91">
        <w:rPr>
          <w:rFonts w:ascii="Arial" w:eastAsia="Times New Roman" w:hAnsi="Arial" w:cs="Arial"/>
          <w:color w:val="000000"/>
          <w:szCs w:val="24"/>
          <w:shd w:val="clear" w:color="auto" w:fill="FFFFFF"/>
          <w:lang w:eastAsia="en-GB"/>
        </w:rPr>
        <w:t xml:space="preserve"> t</w:t>
      </w:r>
      <w:r w:rsidR="00EA31B5" w:rsidRPr="00EA31B5">
        <w:rPr>
          <w:rFonts w:ascii="Arial" w:eastAsia="Times New Roman" w:hAnsi="Arial" w:cs="Arial"/>
          <w:color w:val="000000"/>
          <w:szCs w:val="24"/>
          <w:shd w:val="clear" w:color="auto" w:fill="FFFFFF"/>
          <w:lang w:eastAsia="en-GB"/>
        </w:rPr>
        <w:t xml:space="preserve">here is a seemingly newfound openness to </w:t>
      </w:r>
      <w:proofErr w:type="spellStart"/>
      <w:r w:rsidR="00EA31B5" w:rsidRPr="00EA31B5">
        <w:rPr>
          <w:rFonts w:ascii="Arial" w:eastAsia="Times New Roman" w:hAnsi="Arial" w:cs="Arial"/>
          <w:color w:val="000000"/>
          <w:szCs w:val="24"/>
          <w:shd w:val="clear" w:color="auto" w:fill="FFFFFF"/>
          <w:lang w:eastAsia="en-GB"/>
        </w:rPr>
        <w:t>decolonial</w:t>
      </w:r>
      <w:proofErr w:type="spellEnd"/>
      <w:r w:rsidR="00EA31B5" w:rsidRPr="00EA31B5">
        <w:rPr>
          <w:rFonts w:ascii="Arial" w:eastAsia="Times New Roman" w:hAnsi="Arial" w:cs="Arial"/>
          <w:color w:val="000000"/>
          <w:szCs w:val="24"/>
          <w:shd w:val="clear" w:color="auto" w:fill="FFFFFF"/>
          <w:lang w:eastAsia="en-GB"/>
        </w:rPr>
        <w:t xml:space="preserve"> work that suggests that it is now seen, embraced and used in diverse ways by scholars in both hegemonic and marginalized contexts</w:t>
      </w:r>
      <w:r>
        <w:rPr>
          <w:rFonts w:ascii="Arial" w:eastAsia="Times New Roman" w:hAnsi="Arial" w:cs="Arial"/>
          <w:color w:val="000000"/>
          <w:szCs w:val="24"/>
          <w:shd w:val="clear" w:color="auto" w:fill="FFFFFF"/>
          <w:lang w:eastAsia="en-GB"/>
        </w:rPr>
        <w:t xml:space="preserve"> (see Dar et al, 2018)</w:t>
      </w:r>
      <w:r w:rsidR="00EA31B5" w:rsidRPr="00EA31B5">
        <w:rPr>
          <w:rFonts w:ascii="Arial" w:eastAsia="Times New Roman" w:hAnsi="Arial" w:cs="Arial"/>
          <w:color w:val="000000"/>
          <w:szCs w:val="24"/>
          <w:shd w:val="clear" w:color="auto" w:fill="FFFFFF"/>
          <w:lang w:eastAsia="en-GB"/>
        </w:rPr>
        <w:t xml:space="preserve">. The starting point of reflection for this sub-theme is: </w:t>
      </w:r>
      <w:r>
        <w:rPr>
          <w:rFonts w:ascii="Arial" w:eastAsia="Times New Roman" w:hAnsi="Arial" w:cs="Arial"/>
          <w:i/>
          <w:color w:val="000000"/>
          <w:szCs w:val="24"/>
          <w:shd w:val="clear" w:color="auto" w:fill="FFFFFF"/>
          <w:lang w:eastAsia="en-GB"/>
        </w:rPr>
        <w:t>W</w:t>
      </w:r>
      <w:r w:rsidR="00EA31B5" w:rsidRPr="00725F91">
        <w:rPr>
          <w:rFonts w:ascii="Arial" w:eastAsia="Times New Roman" w:hAnsi="Arial" w:cs="Arial"/>
          <w:i/>
          <w:color w:val="000000"/>
          <w:szCs w:val="24"/>
          <w:shd w:val="clear" w:color="auto" w:fill="FFFFFF"/>
          <w:lang w:eastAsia="en-GB"/>
        </w:rPr>
        <w:t>here is de</w:t>
      </w:r>
      <w:r w:rsidR="00DF3AC2" w:rsidRPr="00725F91">
        <w:rPr>
          <w:rFonts w:ascii="Arial" w:eastAsia="Times New Roman" w:hAnsi="Arial" w:cs="Arial"/>
          <w:i/>
          <w:color w:val="000000"/>
          <w:szCs w:val="24"/>
          <w:shd w:val="clear" w:color="auto" w:fill="FFFFFF"/>
          <w:lang w:eastAsia="en-GB"/>
        </w:rPr>
        <w:t>c</w:t>
      </w:r>
      <w:r w:rsidR="00EA31B5" w:rsidRPr="00725F91">
        <w:rPr>
          <w:rFonts w:ascii="Arial" w:eastAsia="Times New Roman" w:hAnsi="Arial" w:cs="Arial"/>
          <w:i/>
          <w:color w:val="000000"/>
          <w:szCs w:val="24"/>
          <w:shd w:val="clear" w:color="auto" w:fill="FFFFFF"/>
          <w:lang w:eastAsia="en-GB"/>
        </w:rPr>
        <w:t>olon</w:t>
      </w:r>
      <w:r w:rsidR="00DF3AC2" w:rsidRPr="00725F91">
        <w:rPr>
          <w:rFonts w:ascii="Arial" w:eastAsia="Times New Roman" w:hAnsi="Arial" w:cs="Arial"/>
          <w:i/>
          <w:color w:val="000000"/>
          <w:szCs w:val="24"/>
          <w:shd w:val="clear" w:color="auto" w:fill="FFFFFF"/>
          <w:lang w:eastAsia="en-GB"/>
        </w:rPr>
        <w:t>i</w:t>
      </w:r>
      <w:r w:rsidR="00725F91" w:rsidRPr="00725F91">
        <w:rPr>
          <w:rFonts w:ascii="Arial" w:eastAsia="Times New Roman" w:hAnsi="Arial" w:cs="Arial"/>
          <w:i/>
          <w:color w:val="000000"/>
          <w:szCs w:val="24"/>
          <w:shd w:val="clear" w:color="auto" w:fill="FFFFFF"/>
          <w:lang w:eastAsia="en-GB"/>
        </w:rPr>
        <w:t>sing work today, why is it so popular and is this popularity a strategy of co-optation that undermines its very purpose?</w:t>
      </w:r>
      <w:r w:rsidR="00EA31B5" w:rsidRPr="00EA31B5">
        <w:rPr>
          <w:rFonts w:ascii="Arial" w:eastAsia="Times New Roman" w:hAnsi="Arial" w:cs="Arial"/>
          <w:color w:val="000000"/>
          <w:szCs w:val="24"/>
          <w:shd w:val="clear" w:color="auto" w:fill="FFFFFF"/>
          <w:lang w:eastAsia="en-GB"/>
        </w:rPr>
        <w:t xml:space="preserve"> This sub-theme continues with the tradition of discussions about </w:t>
      </w:r>
      <w:r>
        <w:rPr>
          <w:rFonts w:ascii="Arial" w:eastAsia="Times New Roman" w:hAnsi="Arial" w:cs="Arial"/>
          <w:color w:val="000000"/>
          <w:szCs w:val="24"/>
          <w:shd w:val="clear" w:color="auto" w:fill="FFFFFF"/>
          <w:lang w:eastAsia="en-GB"/>
        </w:rPr>
        <w:t>d</w:t>
      </w:r>
      <w:r w:rsidR="00EA31B5" w:rsidRPr="00EA31B5">
        <w:rPr>
          <w:rFonts w:ascii="Arial" w:eastAsia="Times New Roman" w:hAnsi="Arial" w:cs="Arial"/>
          <w:color w:val="000000"/>
          <w:szCs w:val="24"/>
          <w:shd w:val="clear" w:color="auto" w:fill="FFFFFF"/>
          <w:lang w:eastAsia="en-GB"/>
        </w:rPr>
        <w:t xml:space="preserve">ecolonizing launched for the first time at </w:t>
      </w:r>
      <w:r w:rsidR="00725F91">
        <w:rPr>
          <w:rFonts w:ascii="Arial" w:eastAsia="Times New Roman" w:hAnsi="Arial" w:cs="Arial"/>
          <w:color w:val="000000"/>
          <w:szCs w:val="24"/>
          <w:shd w:val="clear" w:color="auto" w:fill="FFFFFF"/>
          <w:lang w:eastAsia="en-GB"/>
        </w:rPr>
        <w:t xml:space="preserve">the </w:t>
      </w:r>
      <w:r w:rsidR="00EA31B5" w:rsidRPr="00EA31B5">
        <w:rPr>
          <w:rFonts w:ascii="Arial" w:eastAsia="Times New Roman" w:hAnsi="Arial" w:cs="Arial"/>
          <w:color w:val="000000"/>
          <w:szCs w:val="24"/>
          <w:shd w:val="clear" w:color="auto" w:fill="FFFFFF"/>
          <w:lang w:eastAsia="en-GB"/>
        </w:rPr>
        <w:t xml:space="preserve">CMS </w:t>
      </w:r>
      <w:r w:rsidR="00725F91">
        <w:rPr>
          <w:rFonts w:ascii="Arial" w:eastAsia="Times New Roman" w:hAnsi="Arial" w:cs="Arial"/>
          <w:color w:val="000000"/>
          <w:szCs w:val="24"/>
          <w:shd w:val="clear" w:color="auto" w:fill="FFFFFF"/>
          <w:lang w:eastAsia="en-GB"/>
        </w:rPr>
        <w:t xml:space="preserve">Conference 2009 </w:t>
      </w:r>
      <w:r w:rsidR="00EA31B5" w:rsidRPr="00EA31B5">
        <w:rPr>
          <w:rFonts w:ascii="Arial" w:eastAsia="Times New Roman" w:hAnsi="Arial" w:cs="Arial"/>
          <w:color w:val="000000"/>
          <w:szCs w:val="24"/>
          <w:shd w:val="clear" w:color="auto" w:fill="FFFFFF"/>
          <w:lang w:eastAsia="en-GB"/>
        </w:rPr>
        <w:t>by t</w:t>
      </w:r>
      <w:r w:rsidR="00725F91">
        <w:rPr>
          <w:rFonts w:ascii="Arial" w:eastAsia="Times New Roman" w:hAnsi="Arial" w:cs="Arial"/>
          <w:color w:val="000000"/>
          <w:szCs w:val="24"/>
          <w:shd w:val="clear" w:color="auto" w:fill="FFFFFF"/>
          <w:lang w:eastAsia="en-GB"/>
        </w:rPr>
        <w:t xml:space="preserve">he late Eduardo Ibarra </w:t>
      </w:r>
      <w:proofErr w:type="spellStart"/>
      <w:r w:rsidR="00725F91">
        <w:rPr>
          <w:rFonts w:ascii="Arial" w:eastAsia="Times New Roman" w:hAnsi="Arial" w:cs="Arial"/>
          <w:color w:val="000000"/>
          <w:szCs w:val="24"/>
          <w:shd w:val="clear" w:color="auto" w:fill="FFFFFF"/>
          <w:lang w:eastAsia="en-GB"/>
        </w:rPr>
        <w:t>Colado</w:t>
      </w:r>
      <w:proofErr w:type="spellEnd"/>
      <w:r w:rsidR="00725F91">
        <w:rPr>
          <w:rFonts w:ascii="Arial" w:eastAsia="Times New Roman" w:hAnsi="Arial" w:cs="Arial"/>
          <w:color w:val="000000"/>
          <w:szCs w:val="24"/>
          <w:shd w:val="clear" w:color="auto" w:fill="FFFFFF"/>
          <w:lang w:eastAsia="en-GB"/>
        </w:rPr>
        <w:t>, as well as s</w:t>
      </w:r>
      <w:r w:rsidR="00EA31B5" w:rsidRPr="00EA31B5">
        <w:rPr>
          <w:rFonts w:ascii="Arial" w:eastAsia="Times New Roman" w:hAnsi="Arial" w:cs="Arial"/>
          <w:color w:val="000000"/>
          <w:szCs w:val="24"/>
          <w:shd w:val="clear" w:color="auto" w:fill="FFFFFF"/>
          <w:lang w:eastAsia="en-GB"/>
        </w:rPr>
        <w:t xml:space="preserve">ubsequent efforts at CMS </w:t>
      </w:r>
      <w:r w:rsidR="00DB16EF">
        <w:rPr>
          <w:rFonts w:ascii="Arial" w:eastAsia="Times New Roman" w:hAnsi="Arial" w:cs="Arial"/>
          <w:color w:val="000000"/>
          <w:szCs w:val="24"/>
          <w:shd w:val="clear" w:color="auto" w:fill="FFFFFF"/>
          <w:lang w:eastAsia="en-GB"/>
        </w:rPr>
        <w:t xml:space="preserve">and beyond </w:t>
      </w:r>
      <w:r w:rsidR="00725F91">
        <w:rPr>
          <w:rFonts w:ascii="Arial" w:eastAsia="Times New Roman" w:hAnsi="Arial" w:cs="Arial"/>
          <w:color w:val="000000"/>
          <w:szCs w:val="24"/>
          <w:shd w:val="clear" w:color="auto" w:fill="FFFFFF"/>
          <w:lang w:eastAsia="en-GB"/>
        </w:rPr>
        <w:t xml:space="preserve">that </w:t>
      </w:r>
      <w:r w:rsidR="00EA31B5" w:rsidRPr="00EA31B5">
        <w:rPr>
          <w:rFonts w:ascii="Arial" w:eastAsia="Times New Roman" w:hAnsi="Arial" w:cs="Arial"/>
          <w:color w:val="000000"/>
          <w:szCs w:val="24"/>
          <w:shd w:val="clear" w:color="auto" w:fill="FFFFFF"/>
          <w:lang w:eastAsia="en-GB"/>
        </w:rPr>
        <w:t>have continued to debate the dialectic relationship between decolonizing and recolonizing efforts.</w:t>
      </w:r>
      <w:r w:rsidR="00DF3AC2">
        <w:rPr>
          <w:rFonts w:ascii="Arial" w:eastAsia="Times New Roman" w:hAnsi="Arial" w:cs="Arial"/>
          <w:color w:val="000000"/>
          <w:szCs w:val="24"/>
          <w:shd w:val="clear" w:color="auto" w:fill="FFFFFF"/>
          <w:lang w:eastAsia="en-GB"/>
        </w:rPr>
        <w:t xml:space="preserve"> </w:t>
      </w:r>
    </w:p>
    <w:p w14:paraId="24AEDEAD" w14:textId="77777777" w:rsidR="00EA31B5" w:rsidRPr="00EA31B5" w:rsidRDefault="00EA31B5" w:rsidP="00EA31B5">
      <w:pPr>
        <w:rPr>
          <w:rFonts w:ascii="Arial" w:eastAsia="Times New Roman" w:hAnsi="Arial" w:cs="Arial"/>
          <w:szCs w:val="24"/>
          <w:lang w:eastAsia="en-GB"/>
        </w:rPr>
      </w:pPr>
    </w:p>
    <w:p w14:paraId="63A164D1" w14:textId="77777777" w:rsidR="00EA31B5" w:rsidRPr="00EA31B5" w:rsidRDefault="00EA31B5" w:rsidP="00EA31B5">
      <w:pPr>
        <w:rPr>
          <w:rFonts w:ascii="Arial" w:eastAsia="Times New Roman" w:hAnsi="Arial" w:cs="Arial"/>
          <w:szCs w:val="24"/>
          <w:lang w:eastAsia="en-GB"/>
        </w:rPr>
      </w:pPr>
      <w:r w:rsidRPr="00EA31B5">
        <w:rPr>
          <w:rFonts w:ascii="Arial" w:eastAsia="Times New Roman" w:hAnsi="Arial" w:cs="Arial"/>
          <w:color w:val="000000"/>
          <w:szCs w:val="24"/>
          <w:shd w:val="clear" w:color="auto" w:fill="FFFFFF"/>
          <w:lang w:eastAsia="en-GB"/>
        </w:rPr>
        <w:lastRenderedPageBreak/>
        <w:t xml:space="preserve">As a political struggle that disrupts racist, classist, </w:t>
      </w:r>
      <w:proofErr w:type="spellStart"/>
      <w:r w:rsidRPr="00EA31B5">
        <w:rPr>
          <w:rFonts w:ascii="Arial" w:eastAsia="Times New Roman" w:hAnsi="Arial" w:cs="Arial"/>
          <w:color w:val="000000"/>
          <w:szCs w:val="24"/>
          <w:shd w:val="clear" w:color="auto" w:fill="FFFFFF"/>
          <w:lang w:eastAsia="en-GB"/>
        </w:rPr>
        <w:t>casteist</w:t>
      </w:r>
      <w:proofErr w:type="spellEnd"/>
      <w:r w:rsidRPr="00EA31B5">
        <w:rPr>
          <w:rFonts w:ascii="Arial" w:eastAsia="Times New Roman" w:hAnsi="Arial" w:cs="Arial"/>
          <w:color w:val="000000"/>
          <w:szCs w:val="24"/>
          <w:shd w:val="clear" w:color="auto" w:fill="FFFFFF"/>
          <w:lang w:eastAsia="en-GB"/>
        </w:rPr>
        <w:t xml:space="preserve">, gendered, capitalist, </w:t>
      </w:r>
      <w:proofErr w:type="spellStart"/>
      <w:r w:rsidRPr="00EA31B5">
        <w:rPr>
          <w:rFonts w:ascii="Arial" w:eastAsia="Times New Roman" w:hAnsi="Arial" w:cs="Arial"/>
          <w:color w:val="000000"/>
          <w:szCs w:val="24"/>
          <w:shd w:val="clear" w:color="auto" w:fill="FFFFFF"/>
          <w:lang w:eastAsia="en-GB"/>
        </w:rPr>
        <w:t>ableist</w:t>
      </w:r>
      <w:proofErr w:type="spellEnd"/>
      <w:r w:rsidRPr="00EA31B5">
        <w:rPr>
          <w:rFonts w:ascii="Arial" w:eastAsia="Times New Roman" w:hAnsi="Arial" w:cs="Arial"/>
          <w:color w:val="000000"/>
          <w:szCs w:val="24"/>
          <w:shd w:val="clear" w:color="auto" w:fill="FFFFFF"/>
          <w:lang w:eastAsia="en-GB"/>
        </w:rPr>
        <w:t xml:space="preserve"> Supremacy, decoloniality is an unending project</w:t>
      </w:r>
      <w:r w:rsidR="00E7400A">
        <w:rPr>
          <w:rFonts w:ascii="Arial" w:eastAsia="Times New Roman" w:hAnsi="Arial" w:cs="Arial"/>
          <w:color w:val="000000"/>
          <w:szCs w:val="24"/>
          <w:shd w:val="clear" w:color="auto" w:fill="FFFFFF"/>
          <w:lang w:eastAsia="en-GB"/>
        </w:rPr>
        <w:t>.</w:t>
      </w:r>
      <w:r w:rsidRPr="00EA31B5">
        <w:rPr>
          <w:rFonts w:ascii="Arial" w:eastAsia="Times New Roman" w:hAnsi="Arial" w:cs="Arial"/>
          <w:color w:val="000000"/>
          <w:szCs w:val="24"/>
          <w:shd w:val="clear" w:color="auto" w:fill="FFFFFF"/>
          <w:lang w:eastAsia="en-GB"/>
        </w:rPr>
        <w:t xml:space="preserve"> As such, it is with</w:t>
      </w:r>
      <w:r w:rsidR="00DB16EF">
        <w:rPr>
          <w:rFonts w:ascii="Arial" w:eastAsia="Times New Roman" w:hAnsi="Arial" w:cs="Arial"/>
          <w:color w:val="000000"/>
          <w:szCs w:val="24"/>
          <w:shd w:val="clear" w:color="auto" w:fill="FFFFFF"/>
          <w:lang w:eastAsia="en-GB"/>
        </w:rPr>
        <w:t xml:space="preserve">in the long </w:t>
      </w:r>
      <w:proofErr w:type="spellStart"/>
      <w:r w:rsidR="00DB16EF">
        <w:rPr>
          <w:rFonts w:ascii="Arial" w:eastAsia="Times New Roman" w:hAnsi="Arial" w:cs="Arial"/>
          <w:color w:val="000000"/>
          <w:szCs w:val="24"/>
          <w:shd w:val="clear" w:color="auto" w:fill="FFFFFF"/>
          <w:lang w:eastAsia="en-GB"/>
        </w:rPr>
        <w:t>duree</w:t>
      </w:r>
      <w:proofErr w:type="spellEnd"/>
      <w:r w:rsidR="00DB16EF">
        <w:rPr>
          <w:rFonts w:ascii="Arial" w:eastAsia="Times New Roman" w:hAnsi="Arial" w:cs="Arial"/>
          <w:color w:val="000000"/>
          <w:szCs w:val="24"/>
          <w:shd w:val="clear" w:color="auto" w:fill="FFFFFF"/>
          <w:lang w:eastAsia="en-GB"/>
        </w:rPr>
        <w:t xml:space="preserve"> that subjects </w:t>
      </w:r>
      <w:r w:rsidR="00E7400A" w:rsidRPr="00DB16EF">
        <w:rPr>
          <w:rFonts w:ascii="Arial" w:eastAsia="Times New Roman" w:hAnsi="Arial" w:cs="Arial"/>
          <w:color w:val="000000"/>
          <w:szCs w:val="24"/>
          <w:shd w:val="clear" w:color="auto" w:fill="FFFFFF"/>
          <w:lang w:eastAsia="en-GB"/>
        </w:rPr>
        <w:t>embrace the Eurocentric illusionary discourse of individualist sovereignty</w:t>
      </w:r>
      <w:r w:rsidR="004C6AAE" w:rsidRPr="00DB16EF">
        <w:rPr>
          <w:rFonts w:ascii="Arial" w:eastAsia="Times New Roman" w:hAnsi="Arial" w:cs="Arial"/>
          <w:color w:val="000000"/>
          <w:szCs w:val="24"/>
          <w:shd w:val="clear" w:color="auto" w:fill="FFFFFF"/>
          <w:lang w:eastAsia="en-GB"/>
        </w:rPr>
        <w:t xml:space="preserve"> propagated by Westernized </w:t>
      </w:r>
      <w:r w:rsidR="00725F91">
        <w:rPr>
          <w:rFonts w:ascii="Arial" w:eastAsia="Times New Roman" w:hAnsi="Arial" w:cs="Arial"/>
          <w:color w:val="000000"/>
          <w:szCs w:val="24"/>
          <w:shd w:val="clear" w:color="auto" w:fill="FFFFFF"/>
          <w:lang w:eastAsia="en-GB"/>
        </w:rPr>
        <w:t>institutions (e.g. the Neoliberal U</w:t>
      </w:r>
      <w:r w:rsidR="004C6AAE" w:rsidRPr="00DB16EF">
        <w:rPr>
          <w:rFonts w:ascii="Arial" w:eastAsia="Times New Roman" w:hAnsi="Arial" w:cs="Arial"/>
          <w:color w:val="000000"/>
          <w:szCs w:val="24"/>
          <w:shd w:val="clear" w:color="auto" w:fill="FFFFFF"/>
          <w:lang w:eastAsia="en-GB"/>
        </w:rPr>
        <w:t>niversity</w:t>
      </w:r>
      <w:r w:rsidR="00725F91">
        <w:rPr>
          <w:rFonts w:ascii="Arial" w:eastAsia="Times New Roman" w:hAnsi="Arial" w:cs="Arial"/>
          <w:color w:val="000000"/>
          <w:szCs w:val="24"/>
          <w:shd w:val="clear" w:color="auto" w:fill="FFFFFF"/>
          <w:lang w:eastAsia="en-GB"/>
        </w:rPr>
        <w:t xml:space="preserve">), </w:t>
      </w:r>
      <w:r w:rsidRPr="00EA31B5">
        <w:rPr>
          <w:rFonts w:ascii="Arial" w:eastAsia="Times New Roman" w:hAnsi="Arial" w:cs="Arial"/>
          <w:color w:val="000000"/>
          <w:szCs w:val="24"/>
          <w:shd w:val="clear" w:color="auto" w:fill="FFFFFF"/>
          <w:lang w:eastAsia="en-GB"/>
        </w:rPr>
        <w:t>accept</w:t>
      </w:r>
      <w:r w:rsidR="00725F91">
        <w:rPr>
          <w:rFonts w:ascii="Arial" w:eastAsia="Times New Roman" w:hAnsi="Arial" w:cs="Arial"/>
          <w:color w:val="000000"/>
          <w:szCs w:val="24"/>
          <w:shd w:val="clear" w:color="auto" w:fill="FFFFFF"/>
          <w:lang w:eastAsia="en-GB"/>
        </w:rPr>
        <w:t>ing</w:t>
      </w:r>
      <w:r w:rsidRPr="00EA31B5">
        <w:rPr>
          <w:rFonts w:ascii="Arial" w:eastAsia="Times New Roman" w:hAnsi="Arial" w:cs="Arial"/>
          <w:color w:val="000000"/>
          <w:szCs w:val="24"/>
          <w:shd w:val="clear" w:color="auto" w:fill="FFFFFF"/>
          <w:lang w:eastAsia="en-GB"/>
        </w:rPr>
        <w:t xml:space="preserve"> their vul</w:t>
      </w:r>
      <w:r w:rsidR="00725F91">
        <w:rPr>
          <w:rFonts w:ascii="Arial" w:eastAsia="Times New Roman" w:hAnsi="Arial" w:cs="Arial"/>
          <w:color w:val="000000"/>
          <w:szCs w:val="24"/>
          <w:shd w:val="clear" w:color="auto" w:fill="FFFFFF"/>
          <w:lang w:eastAsia="en-GB"/>
        </w:rPr>
        <w:t xml:space="preserve">nerable </w:t>
      </w:r>
      <w:proofErr w:type="spellStart"/>
      <w:r w:rsidR="00725F91">
        <w:rPr>
          <w:rFonts w:ascii="Arial" w:eastAsia="Times New Roman" w:hAnsi="Arial" w:cs="Arial"/>
          <w:color w:val="000000"/>
          <w:szCs w:val="24"/>
          <w:shd w:val="clear" w:color="auto" w:fill="FFFFFF"/>
          <w:lang w:eastAsia="en-GB"/>
        </w:rPr>
        <w:t>positionality</w:t>
      </w:r>
      <w:proofErr w:type="spellEnd"/>
      <w:r w:rsidR="00725F91">
        <w:rPr>
          <w:rFonts w:ascii="Arial" w:eastAsia="Times New Roman" w:hAnsi="Arial" w:cs="Arial"/>
          <w:color w:val="000000"/>
          <w:szCs w:val="24"/>
          <w:shd w:val="clear" w:color="auto" w:fill="FFFFFF"/>
          <w:lang w:eastAsia="en-GB"/>
        </w:rPr>
        <w:t xml:space="preserve"> and engaging</w:t>
      </w:r>
      <w:r w:rsidRPr="00EA31B5">
        <w:rPr>
          <w:rFonts w:ascii="Arial" w:eastAsia="Times New Roman" w:hAnsi="Arial" w:cs="Arial"/>
          <w:color w:val="000000"/>
          <w:szCs w:val="24"/>
          <w:shd w:val="clear" w:color="auto" w:fill="FFFFFF"/>
          <w:lang w:eastAsia="en-GB"/>
        </w:rPr>
        <w:t xml:space="preserve"> in an explicit and drawn-out encounter with White power. </w:t>
      </w:r>
      <w:r w:rsidR="00725F91">
        <w:rPr>
          <w:rFonts w:ascii="Arial" w:eastAsia="Times New Roman" w:hAnsi="Arial" w:cs="Arial"/>
          <w:color w:val="000000"/>
          <w:szCs w:val="24"/>
          <w:shd w:val="clear" w:color="auto" w:fill="FFFFFF"/>
          <w:lang w:eastAsia="en-GB"/>
        </w:rPr>
        <w:t>This</w:t>
      </w:r>
      <w:r w:rsidRPr="00EA31B5">
        <w:rPr>
          <w:rFonts w:ascii="Arial" w:eastAsia="Times New Roman" w:hAnsi="Arial" w:cs="Arial"/>
          <w:color w:val="000000"/>
          <w:szCs w:val="24"/>
          <w:shd w:val="clear" w:color="auto" w:fill="FFFFFF"/>
          <w:lang w:eastAsia="en-GB"/>
        </w:rPr>
        <w:t xml:space="preserve"> involves </w:t>
      </w:r>
      <w:r w:rsidR="00725F91">
        <w:rPr>
          <w:rFonts w:ascii="Arial" w:eastAsia="Times New Roman" w:hAnsi="Arial" w:cs="Arial"/>
          <w:color w:val="000000"/>
          <w:szCs w:val="24"/>
          <w:shd w:val="clear" w:color="auto" w:fill="FFFFFF"/>
          <w:lang w:eastAsia="en-GB"/>
        </w:rPr>
        <w:t xml:space="preserve">a politics of struggle where they must not only be conscious of the complexity of their subject positioning, but use it in ways that </w:t>
      </w:r>
      <w:r w:rsidRPr="00EA31B5">
        <w:rPr>
          <w:rFonts w:ascii="Arial" w:eastAsia="Times New Roman" w:hAnsi="Arial" w:cs="Arial"/>
          <w:color w:val="000000"/>
          <w:szCs w:val="24"/>
          <w:shd w:val="clear" w:color="auto" w:fill="FFFFFF"/>
          <w:lang w:eastAsia="en-GB"/>
        </w:rPr>
        <w:t>draw</w:t>
      </w:r>
      <w:r w:rsidR="00725F91">
        <w:rPr>
          <w:rFonts w:ascii="Arial" w:eastAsia="Times New Roman" w:hAnsi="Arial" w:cs="Arial"/>
          <w:color w:val="000000"/>
          <w:szCs w:val="24"/>
          <w:shd w:val="clear" w:color="auto" w:fill="FFFFFF"/>
          <w:lang w:eastAsia="en-GB"/>
        </w:rPr>
        <w:t xml:space="preserve"> </w:t>
      </w:r>
      <w:r w:rsidRPr="00EA31B5">
        <w:rPr>
          <w:rFonts w:ascii="Arial" w:eastAsia="Times New Roman" w:hAnsi="Arial" w:cs="Arial"/>
          <w:color w:val="000000"/>
          <w:szCs w:val="24"/>
          <w:shd w:val="clear" w:color="auto" w:fill="FFFFFF"/>
          <w:lang w:eastAsia="en-GB"/>
        </w:rPr>
        <w:t xml:space="preserve">on decolonizing concepts </w:t>
      </w:r>
      <w:r w:rsidR="001E57BB" w:rsidRPr="00DB16EF">
        <w:rPr>
          <w:rFonts w:ascii="Arial" w:eastAsia="Times New Roman" w:hAnsi="Arial" w:cs="Arial"/>
          <w:color w:val="000000"/>
          <w:szCs w:val="24"/>
          <w:shd w:val="clear" w:color="auto" w:fill="FFFFFF"/>
          <w:lang w:eastAsia="en-GB"/>
        </w:rPr>
        <w:t>and practices</w:t>
      </w:r>
      <w:r w:rsidR="001E57BB">
        <w:rPr>
          <w:rFonts w:ascii="Arial" w:eastAsia="Times New Roman" w:hAnsi="Arial" w:cs="Arial"/>
          <w:color w:val="000000"/>
          <w:szCs w:val="24"/>
          <w:shd w:val="clear" w:color="auto" w:fill="FFFFFF"/>
          <w:lang w:eastAsia="en-GB"/>
        </w:rPr>
        <w:t xml:space="preserve"> </w:t>
      </w:r>
      <w:r w:rsidRPr="00EA31B5">
        <w:rPr>
          <w:rFonts w:ascii="Arial" w:eastAsia="Times New Roman" w:hAnsi="Arial" w:cs="Arial"/>
          <w:color w:val="000000"/>
          <w:szCs w:val="24"/>
          <w:shd w:val="clear" w:color="auto" w:fill="FFFFFF"/>
          <w:lang w:eastAsia="en-GB"/>
        </w:rPr>
        <w:t>t</w:t>
      </w:r>
      <w:r w:rsidR="00725F91">
        <w:rPr>
          <w:rFonts w:ascii="Arial" w:eastAsia="Times New Roman" w:hAnsi="Arial" w:cs="Arial"/>
          <w:color w:val="000000"/>
          <w:szCs w:val="24"/>
          <w:shd w:val="clear" w:color="auto" w:fill="FFFFFF"/>
          <w:lang w:eastAsia="en-GB"/>
        </w:rPr>
        <w:t>o make theoretical advancements</w:t>
      </w:r>
      <w:r w:rsidRPr="00EA31B5">
        <w:rPr>
          <w:rFonts w:ascii="Arial" w:eastAsia="Times New Roman" w:hAnsi="Arial" w:cs="Arial"/>
          <w:color w:val="000000"/>
          <w:szCs w:val="24"/>
          <w:shd w:val="clear" w:color="auto" w:fill="FFFFFF"/>
          <w:lang w:eastAsia="en-GB"/>
        </w:rPr>
        <w:t xml:space="preserve"> </w:t>
      </w:r>
      <w:r w:rsidR="00725F91">
        <w:rPr>
          <w:rFonts w:ascii="Arial" w:eastAsia="Times New Roman" w:hAnsi="Arial" w:cs="Arial"/>
          <w:color w:val="000000"/>
          <w:szCs w:val="24"/>
          <w:shd w:val="clear" w:color="auto" w:fill="FFFFFF"/>
          <w:lang w:eastAsia="en-GB"/>
        </w:rPr>
        <w:t>and develop</w:t>
      </w:r>
      <w:r w:rsidRPr="00EA31B5">
        <w:rPr>
          <w:rFonts w:ascii="Arial" w:eastAsia="Times New Roman" w:hAnsi="Arial" w:cs="Arial"/>
          <w:color w:val="000000"/>
          <w:szCs w:val="24"/>
          <w:shd w:val="clear" w:color="auto" w:fill="FFFFFF"/>
          <w:lang w:eastAsia="en-GB"/>
        </w:rPr>
        <w:t xml:space="preserve"> methodologies for knowledge production that do not exploit or decimate Global South / indigenous knowledge</w:t>
      </w:r>
      <w:r w:rsidR="00725F91">
        <w:rPr>
          <w:rFonts w:ascii="Arial" w:eastAsia="Times New Roman" w:hAnsi="Arial" w:cs="Arial"/>
          <w:color w:val="000000"/>
          <w:szCs w:val="24"/>
          <w:shd w:val="clear" w:color="auto" w:fill="FFFFFF"/>
          <w:lang w:eastAsia="en-GB"/>
        </w:rPr>
        <w:t xml:space="preserve">, </w:t>
      </w:r>
      <w:r w:rsidRPr="00EA31B5">
        <w:rPr>
          <w:rFonts w:ascii="Arial" w:eastAsia="Times New Roman" w:hAnsi="Arial" w:cs="Arial"/>
          <w:color w:val="000000"/>
          <w:szCs w:val="24"/>
          <w:shd w:val="clear" w:color="auto" w:fill="FFFFFF"/>
          <w:lang w:eastAsia="en-GB"/>
        </w:rPr>
        <w:t xml:space="preserve">doing the work in-house </w:t>
      </w:r>
      <w:r w:rsidR="00725F91">
        <w:rPr>
          <w:rFonts w:ascii="Arial" w:eastAsia="Times New Roman" w:hAnsi="Arial" w:cs="Arial"/>
          <w:color w:val="000000"/>
          <w:szCs w:val="24"/>
          <w:shd w:val="clear" w:color="auto" w:fill="FFFFFF"/>
          <w:lang w:eastAsia="en-GB"/>
        </w:rPr>
        <w:t>(e.g.</w:t>
      </w:r>
      <w:r w:rsidRPr="00EA31B5">
        <w:rPr>
          <w:rFonts w:ascii="Arial" w:eastAsia="Times New Roman" w:hAnsi="Arial" w:cs="Arial"/>
          <w:color w:val="000000"/>
          <w:szCs w:val="24"/>
          <w:shd w:val="clear" w:color="auto" w:fill="FFFFFF"/>
          <w:lang w:eastAsia="en-GB"/>
        </w:rPr>
        <w:t xml:space="preserve"> in their respectiv</w:t>
      </w:r>
      <w:r w:rsidR="00725F91">
        <w:rPr>
          <w:rFonts w:ascii="Arial" w:eastAsia="Times New Roman" w:hAnsi="Arial" w:cs="Arial"/>
          <w:color w:val="000000"/>
          <w:szCs w:val="24"/>
          <w:shd w:val="clear" w:color="auto" w:fill="FFFFFF"/>
          <w:lang w:eastAsia="en-GB"/>
        </w:rPr>
        <w:t xml:space="preserve">e departments and universities) with a view of </w:t>
      </w:r>
      <w:r w:rsidRPr="00EA31B5">
        <w:rPr>
          <w:rFonts w:ascii="Arial" w:eastAsia="Times New Roman" w:hAnsi="Arial" w:cs="Arial"/>
          <w:color w:val="000000"/>
          <w:szCs w:val="24"/>
          <w:shd w:val="clear" w:color="auto" w:fill="FFFFFF"/>
          <w:lang w:eastAsia="en-GB"/>
        </w:rPr>
        <w:t xml:space="preserve">overthrowing systems that exploit Global South students and workers / students and workers of colour. </w:t>
      </w:r>
      <w:r w:rsidR="00725F91" w:rsidRPr="00EA31B5">
        <w:rPr>
          <w:rFonts w:ascii="Arial" w:eastAsia="Times New Roman" w:hAnsi="Arial" w:cs="Arial"/>
          <w:color w:val="000000"/>
          <w:szCs w:val="24"/>
          <w:shd w:val="clear" w:color="auto" w:fill="FFFFFF"/>
          <w:lang w:eastAsia="en-GB"/>
        </w:rPr>
        <w:t xml:space="preserve">This is a fundamental challenge for CMS </w:t>
      </w:r>
      <w:proofErr w:type="spellStart"/>
      <w:r w:rsidR="00725F91" w:rsidRPr="00DB16EF">
        <w:rPr>
          <w:rFonts w:ascii="Arial" w:eastAsia="Times New Roman" w:hAnsi="Arial" w:cs="Arial"/>
          <w:color w:val="000000"/>
          <w:szCs w:val="24"/>
          <w:shd w:val="clear" w:color="auto" w:fill="FFFFFF"/>
          <w:lang w:eastAsia="en-GB"/>
        </w:rPr>
        <w:t>decolonial</w:t>
      </w:r>
      <w:proofErr w:type="spellEnd"/>
      <w:r w:rsidR="00725F91">
        <w:rPr>
          <w:rFonts w:ascii="Arial" w:eastAsia="Times New Roman" w:hAnsi="Arial" w:cs="Arial"/>
          <w:color w:val="000000"/>
          <w:szCs w:val="24"/>
          <w:shd w:val="clear" w:color="auto" w:fill="FFFFFF"/>
          <w:lang w:eastAsia="en-GB"/>
        </w:rPr>
        <w:t xml:space="preserve"> </w:t>
      </w:r>
      <w:r w:rsidR="00725F91" w:rsidRPr="00EA31B5">
        <w:rPr>
          <w:rFonts w:ascii="Arial" w:eastAsia="Times New Roman" w:hAnsi="Arial" w:cs="Arial"/>
          <w:color w:val="000000"/>
          <w:szCs w:val="24"/>
          <w:shd w:val="clear" w:color="auto" w:fill="FFFFFF"/>
          <w:lang w:eastAsia="en-GB"/>
        </w:rPr>
        <w:t xml:space="preserve">scholars because it </w:t>
      </w:r>
      <w:r w:rsidR="00725F91">
        <w:rPr>
          <w:rFonts w:ascii="Arial" w:eastAsia="Times New Roman" w:hAnsi="Arial" w:cs="Arial"/>
          <w:color w:val="000000"/>
          <w:szCs w:val="24"/>
          <w:shd w:val="clear" w:color="auto" w:fill="FFFFFF"/>
          <w:lang w:eastAsia="en-GB"/>
        </w:rPr>
        <w:t xml:space="preserve">brings to the fore the tension </w:t>
      </w:r>
      <w:r w:rsidR="004D5A52">
        <w:rPr>
          <w:rFonts w:ascii="Arial" w:eastAsia="Times New Roman" w:hAnsi="Arial" w:cs="Arial"/>
          <w:color w:val="000000"/>
          <w:szCs w:val="24"/>
          <w:shd w:val="clear" w:color="auto" w:fill="FFFFFF"/>
          <w:lang w:eastAsia="en-GB"/>
        </w:rPr>
        <w:t>emerging from</w:t>
      </w:r>
      <w:r w:rsidR="00725F91" w:rsidRPr="00EA31B5">
        <w:rPr>
          <w:rFonts w:ascii="Arial" w:eastAsia="Times New Roman" w:hAnsi="Arial" w:cs="Arial"/>
          <w:color w:val="000000"/>
          <w:szCs w:val="24"/>
          <w:shd w:val="clear" w:color="auto" w:fill="FFFFFF"/>
          <w:lang w:eastAsia="en-GB"/>
        </w:rPr>
        <w:t xml:space="preserve"> becoming a vocal critic of </w:t>
      </w:r>
      <w:r w:rsidR="00725F91">
        <w:rPr>
          <w:rFonts w:ascii="Arial" w:eastAsia="Times New Roman" w:hAnsi="Arial" w:cs="Arial"/>
          <w:color w:val="000000"/>
          <w:szCs w:val="24"/>
          <w:shd w:val="clear" w:color="auto" w:fill="FFFFFF"/>
          <w:lang w:eastAsia="en-GB"/>
        </w:rPr>
        <w:t xml:space="preserve">the </w:t>
      </w:r>
      <w:r w:rsidR="00725F91" w:rsidRPr="00EA31B5">
        <w:rPr>
          <w:rFonts w:ascii="Arial" w:eastAsia="Times New Roman" w:hAnsi="Arial" w:cs="Arial"/>
          <w:color w:val="000000"/>
          <w:szCs w:val="24"/>
          <w:shd w:val="clear" w:color="auto" w:fill="FFFFFF"/>
          <w:lang w:eastAsia="en-GB"/>
        </w:rPr>
        <w:t>structures that legitimize th</w:t>
      </w:r>
      <w:r w:rsidR="00725F91">
        <w:rPr>
          <w:rFonts w:ascii="Arial" w:eastAsia="Times New Roman" w:hAnsi="Arial" w:cs="Arial"/>
          <w:color w:val="000000"/>
          <w:szCs w:val="24"/>
          <w:shd w:val="clear" w:color="auto" w:fill="FFFFFF"/>
          <w:lang w:eastAsia="en-GB"/>
        </w:rPr>
        <w:t>eir own subjectivity and value</w:t>
      </w:r>
      <w:r w:rsidR="00725F91" w:rsidRPr="00DB16EF">
        <w:rPr>
          <w:rFonts w:ascii="Arial" w:eastAsia="Times New Roman" w:hAnsi="Arial" w:cs="Arial"/>
          <w:color w:val="000000"/>
          <w:szCs w:val="24"/>
          <w:shd w:val="clear" w:color="auto" w:fill="FFFFFF"/>
          <w:lang w:eastAsia="en-GB"/>
        </w:rPr>
        <w:t>.</w:t>
      </w:r>
      <w:r w:rsidR="00725F91">
        <w:rPr>
          <w:rFonts w:ascii="Arial" w:eastAsia="Times New Roman" w:hAnsi="Arial" w:cs="Arial"/>
          <w:color w:val="000000"/>
          <w:szCs w:val="24"/>
          <w:shd w:val="clear" w:color="auto" w:fill="FFFFFF"/>
          <w:lang w:eastAsia="en-GB"/>
        </w:rPr>
        <w:t xml:space="preserve"> </w:t>
      </w:r>
    </w:p>
    <w:p w14:paraId="41A59B30" w14:textId="77777777" w:rsidR="00EA31B5" w:rsidRPr="00EA31B5" w:rsidRDefault="00EA31B5" w:rsidP="00EA31B5">
      <w:pPr>
        <w:rPr>
          <w:rFonts w:ascii="Arial" w:eastAsia="Times New Roman" w:hAnsi="Arial" w:cs="Arial"/>
          <w:szCs w:val="24"/>
          <w:lang w:eastAsia="en-GB"/>
        </w:rPr>
      </w:pPr>
    </w:p>
    <w:p w14:paraId="093F648C" w14:textId="77777777" w:rsidR="00EA31B5" w:rsidRPr="00EA31B5" w:rsidRDefault="0042075A" w:rsidP="00EA31B5">
      <w:pPr>
        <w:rPr>
          <w:rFonts w:ascii="Arial" w:eastAsia="Times New Roman" w:hAnsi="Arial" w:cs="Arial"/>
          <w:szCs w:val="24"/>
          <w:lang w:eastAsia="en-GB"/>
        </w:rPr>
      </w:pPr>
      <w:r>
        <w:rPr>
          <w:rFonts w:ascii="Arial" w:eastAsia="Times New Roman" w:hAnsi="Arial" w:cs="Arial"/>
          <w:color w:val="000000"/>
          <w:szCs w:val="24"/>
          <w:shd w:val="clear" w:color="auto" w:fill="FFFFFF"/>
          <w:lang w:eastAsia="en-GB"/>
        </w:rPr>
        <w:t>This sub-theme is interested in contributions on</w:t>
      </w:r>
      <w:r w:rsidR="00EA31B5" w:rsidRPr="00EA31B5">
        <w:rPr>
          <w:rFonts w:ascii="Arial" w:eastAsia="Times New Roman" w:hAnsi="Arial" w:cs="Arial"/>
          <w:color w:val="000000"/>
          <w:szCs w:val="24"/>
          <w:shd w:val="clear" w:color="auto" w:fill="FFFFFF"/>
          <w:lang w:eastAsia="en-GB"/>
        </w:rPr>
        <w:t xml:space="preserve"> the following </w:t>
      </w:r>
      <w:r>
        <w:rPr>
          <w:rFonts w:ascii="Arial" w:eastAsia="Times New Roman" w:hAnsi="Arial" w:cs="Arial"/>
          <w:color w:val="000000"/>
          <w:szCs w:val="24"/>
          <w:shd w:val="clear" w:color="auto" w:fill="FFFFFF"/>
          <w:lang w:eastAsia="en-GB"/>
        </w:rPr>
        <w:t xml:space="preserve">areas </w:t>
      </w:r>
      <w:r w:rsidR="00EA31B5" w:rsidRPr="00EA31B5">
        <w:rPr>
          <w:rFonts w:ascii="Arial" w:eastAsia="Times New Roman" w:hAnsi="Arial" w:cs="Arial"/>
          <w:color w:val="000000"/>
          <w:szCs w:val="24"/>
          <w:shd w:val="clear" w:color="auto" w:fill="FFFFFF"/>
          <w:lang w:eastAsia="en-GB"/>
        </w:rPr>
        <w:t>(please note this list is not exhaustive):</w:t>
      </w:r>
    </w:p>
    <w:p w14:paraId="6000F5BF" w14:textId="77777777" w:rsidR="00EA31B5" w:rsidRPr="00EA31B5" w:rsidRDefault="00EA31B5" w:rsidP="00EA31B5">
      <w:pPr>
        <w:rPr>
          <w:rFonts w:ascii="Arial" w:eastAsia="Times New Roman" w:hAnsi="Arial" w:cs="Arial"/>
          <w:szCs w:val="24"/>
          <w:lang w:eastAsia="en-GB"/>
        </w:rPr>
      </w:pPr>
    </w:p>
    <w:p w14:paraId="1FE084A5" w14:textId="77777777" w:rsidR="00EA31B5" w:rsidRPr="00EA31B5" w:rsidRDefault="00EA31B5" w:rsidP="004D5A52">
      <w:pPr>
        <w:numPr>
          <w:ilvl w:val="0"/>
          <w:numId w:val="8"/>
        </w:numPr>
        <w:shd w:val="clear" w:color="auto" w:fill="FFFFFF"/>
        <w:tabs>
          <w:tab w:val="clear" w:pos="720"/>
          <w:tab w:val="num" w:pos="360"/>
        </w:tabs>
        <w:ind w:left="360"/>
        <w:textAlignment w:val="baseline"/>
        <w:rPr>
          <w:rFonts w:ascii="Arial" w:eastAsia="Times New Roman" w:hAnsi="Arial" w:cs="Arial"/>
          <w:color w:val="000000"/>
          <w:szCs w:val="24"/>
          <w:lang w:eastAsia="en-GB"/>
        </w:rPr>
      </w:pPr>
      <w:r w:rsidRPr="00EA31B5">
        <w:rPr>
          <w:rFonts w:ascii="Arial" w:eastAsia="Times New Roman" w:hAnsi="Arial" w:cs="Arial"/>
          <w:b/>
          <w:bCs/>
          <w:color w:val="000000"/>
          <w:szCs w:val="24"/>
          <w:shd w:val="clear" w:color="auto" w:fill="FFFFFF"/>
          <w:lang w:eastAsia="en-GB"/>
        </w:rPr>
        <w:t xml:space="preserve">Intellectual openness and intellectual containment </w:t>
      </w:r>
      <w:r w:rsidRPr="00EA31B5">
        <w:rPr>
          <w:rFonts w:ascii="Arial" w:eastAsia="Times New Roman" w:hAnsi="Arial" w:cs="Arial"/>
          <w:color w:val="000000"/>
          <w:szCs w:val="24"/>
          <w:shd w:val="clear" w:color="auto" w:fill="FFFFFF"/>
          <w:lang w:eastAsia="en-GB"/>
        </w:rPr>
        <w:t xml:space="preserve">- There is a tension between the space </w:t>
      </w:r>
      <w:proofErr w:type="spellStart"/>
      <w:r w:rsidRPr="00EA31B5">
        <w:rPr>
          <w:rFonts w:ascii="Arial" w:eastAsia="Times New Roman" w:hAnsi="Arial" w:cs="Arial"/>
          <w:color w:val="000000"/>
          <w:szCs w:val="24"/>
          <w:shd w:val="clear" w:color="auto" w:fill="FFFFFF"/>
          <w:lang w:eastAsia="en-GB"/>
        </w:rPr>
        <w:t>decolonial</w:t>
      </w:r>
      <w:proofErr w:type="spellEnd"/>
      <w:r w:rsidRPr="00EA31B5">
        <w:rPr>
          <w:rFonts w:ascii="Arial" w:eastAsia="Times New Roman" w:hAnsi="Arial" w:cs="Arial"/>
          <w:color w:val="000000"/>
          <w:szCs w:val="24"/>
          <w:shd w:val="clear" w:color="auto" w:fill="FFFFFF"/>
          <w:lang w:eastAsia="en-GB"/>
        </w:rPr>
        <w:t xml:space="preserve"> work has as a lived position and the way it is seen just as a critique that needs to be legitimised for the sake of producing citations and citable work. What do these instances of legitimization look like? How do scholars deal with them? What strategies of containment keep these discussions on the margins in generative ways? </w:t>
      </w:r>
    </w:p>
    <w:p w14:paraId="034D62C5" w14:textId="77777777" w:rsidR="00EA31B5" w:rsidRPr="00EA31B5" w:rsidRDefault="00EA31B5" w:rsidP="004D5A52">
      <w:pPr>
        <w:rPr>
          <w:rFonts w:ascii="Arial" w:eastAsia="Times New Roman" w:hAnsi="Arial" w:cs="Arial"/>
          <w:szCs w:val="24"/>
          <w:lang w:eastAsia="en-GB"/>
        </w:rPr>
      </w:pPr>
    </w:p>
    <w:p w14:paraId="4AD2D537" w14:textId="77777777" w:rsidR="00EA31B5" w:rsidRPr="00EA31B5" w:rsidRDefault="00EA31B5" w:rsidP="004D5A52">
      <w:pPr>
        <w:numPr>
          <w:ilvl w:val="0"/>
          <w:numId w:val="9"/>
        </w:numPr>
        <w:shd w:val="clear" w:color="auto" w:fill="FFFFFF"/>
        <w:tabs>
          <w:tab w:val="clear" w:pos="720"/>
          <w:tab w:val="num" w:pos="360"/>
        </w:tabs>
        <w:ind w:left="360"/>
        <w:textAlignment w:val="baseline"/>
        <w:rPr>
          <w:rFonts w:ascii="Arial" w:eastAsia="Times New Roman" w:hAnsi="Arial" w:cs="Arial"/>
          <w:color w:val="000000"/>
          <w:szCs w:val="24"/>
          <w:lang w:eastAsia="en-GB"/>
        </w:rPr>
      </w:pPr>
      <w:r w:rsidRPr="00EA31B5">
        <w:rPr>
          <w:rFonts w:ascii="Arial" w:eastAsia="Times New Roman" w:hAnsi="Arial" w:cs="Arial"/>
          <w:b/>
          <w:bCs/>
          <w:color w:val="000000"/>
          <w:szCs w:val="24"/>
          <w:shd w:val="clear" w:color="auto" w:fill="FFFFFF"/>
          <w:lang w:eastAsia="en-GB"/>
        </w:rPr>
        <w:t xml:space="preserve">Recolonizing </w:t>
      </w:r>
      <w:proofErr w:type="spellStart"/>
      <w:r w:rsidRPr="00EA31B5">
        <w:rPr>
          <w:rFonts w:ascii="Arial" w:eastAsia="Times New Roman" w:hAnsi="Arial" w:cs="Arial"/>
          <w:b/>
          <w:bCs/>
          <w:color w:val="000000"/>
          <w:szCs w:val="24"/>
          <w:shd w:val="clear" w:color="auto" w:fill="FFFFFF"/>
          <w:lang w:eastAsia="en-GB"/>
        </w:rPr>
        <w:t>decolonial</w:t>
      </w:r>
      <w:proofErr w:type="spellEnd"/>
      <w:r w:rsidRPr="00EA31B5">
        <w:rPr>
          <w:rFonts w:ascii="Arial" w:eastAsia="Times New Roman" w:hAnsi="Arial" w:cs="Arial"/>
          <w:b/>
          <w:bCs/>
          <w:color w:val="000000"/>
          <w:szCs w:val="24"/>
          <w:shd w:val="clear" w:color="auto" w:fill="FFFFFF"/>
          <w:lang w:eastAsia="en-GB"/>
        </w:rPr>
        <w:t xml:space="preserve"> work </w:t>
      </w:r>
      <w:r w:rsidRPr="00EA31B5">
        <w:rPr>
          <w:rFonts w:ascii="Arial" w:eastAsia="Times New Roman" w:hAnsi="Arial" w:cs="Arial"/>
          <w:color w:val="000000"/>
          <w:szCs w:val="24"/>
          <w:shd w:val="clear" w:color="auto" w:fill="FFFFFF"/>
          <w:lang w:eastAsia="en-GB"/>
        </w:rPr>
        <w:t xml:space="preserve">- There have been some arguments and critiques that claim that </w:t>
      </w:r>
      <w:proofErr w:type="spellStart"/>
      <w:r w:rsidRPr="00EA31B5">
        <w:rPr>
          <w:rFonts w:ascii="Arial" w:eastAsia="Times New Roman" w:hAnsi="Arial" w:cs="Arial"/>
          <w:color w:val="000000"/>
          <w:szCs w:val="24"/>
          <w:shd w:val="clear" w:color="auto" w:fill="FFFFFF"/>
          <w:lang w:eastAsia="en-GB"/>
        </w:rPr>
        <w:t>decolonial</w:t>
      </w:r>
      <w:proofErr w:type="spellEnd"/>
      <w:r w:rsidRPr="00EA31B5">
        <w:rPr>
          <w:rFonts w:ascii="Arial" w:eastAsia="Times New Roman" w:hAnsi="Arial" w:cs="Arial"/>
          <w:color w:val="000000"/>
          <w:szCs w:val="24"/>
          <w:shd w:val="clear" w:color="auto" w:fill="FFFFFF"/>
          <w:lang w:eastAsia="en-GB"/>
        </w:rPr>
        <w:t xml:space="preserve"> </w:t>
      </w:r>
      <w:r w:rsidR="00FA53B9">
        <w:rPr>
          <w:rFonts w:ascii="Arial" w:eastAsia="Times New Roman" w:hAnsi="Arial" w:cs="Arial"/>
          <w:color w:val="000000"/>
          <w:szCs w:val="24"/>
          <w:shd w:val="clear" w:color="auto" w:fill="FFFFFF"/>
          <w:lang w:eastAsia="en-GB"/>
        </w:rPr>
        <w:t>discussions have</w:t>
      </w:r>
      <w:r w:rsidRPr="00EA31B5">
        <w:rPr>
          <w:rFonts w:ascii="Arial" w:eastAsia="Times New Roman" w:hAnsi="Arial" w:cs="Arial"/>
          <w:color w:val="000000"/>
          <w:szCs w:val="24"/>
          <w:shd w:val="clear" w:color="auto" w:fill="FFFFFF"/>
          <w:lang w:eastAsia="en-GB"/>
        </w:rPr>
        <w:t xml:space="preserve"> been whitewashed and/or co-opted by capital</w:t>
      </w:r>
      <w:r w:rsidR="00DB16EF">
        <w:rPr>
          <w:rFonts w:ascii="Arial" w:eastAsia="Times New Roman" w:hAnsi="Arial" w:cs="Arial"/>
          <w:color w:val="000000"/>
          <w:szCs w:val="24"/>
          <w:shd w:val="clear" w:color="auto" w:fill="FFFFFF"/>
          <w:lang w:eastAsia="en-GB"/>
        </w:rPr>
        <w:t>.</w:t>
      </w:r>
      <w:r w:rsidR="00093E93">
        <w:rPr>
          <w:rFonts w:ascii="Arial" w:eastAsia="Times New Roman" w:hAnsi="Arial" w:cs="Arial"/>
          <w:color w:val="000000"/>
          <w:szCs w:val="24"/>
          <w:shd w:val="clear" w:color="auto" w:fill="FFFFFF"/>
          <w:lang w:eastAsia="en-GB"/>
        </w:rPr>
        <w:t xml:space="preserve"> </w:t>
      </w:r>
      <w:r w:rsidRPr="00EA31B5">
        <w:rPr>
          <w:rFonts w:ascii="Arial" w:eastAsia="Times New Roman" w:hAnsi="Arial" w:cs="Arial"/>
          <w:color w:val="000000"/>
          <w:szCs w:val="24"/>
          <w:shd w:val="clear" w:color="auto" w:fill="FFFFFF"/>
          <w:lang w:eastAsia="en-GB"/>
        </w:rPr>
        <w:t xml:space="preserve">In what ways </w:t>
      </w:r>
      <w:r w:rsidR="00FA53B9">
        <w:rPr>
          <w:rFonts w:ascii="Arial" w:eastAsia="Times New Roman" w:hAnsi="Arial" w:cs="Arial"/>
          <w:color w:val="000000"/>
          <w:szCs w:val="24"/>
          <w:shd w:val="clear" w:color="auto" w:fill="FFFFFF"/>
          <w:lang w:eastAsia="en-GB"/>
        </w:rPr>
        <w:t xml:space="preserve">do we identify </w:t>
      </w:r>
      <w:proofErr w:type="spellStart"/>
      <w:r w:rsidR="00FA53B9">
        <w:rPr>
          <w:rFonts w:ascii="Arial" w:eastAsia="Times New Roman" w:hAnsi="Arial" w:cs="Arial"/>
          <w:color w:val="000000"/>
          <w:szCs w:val="24"/>
          <w:shd w:val="clear" w:color="auto" w:fill="FFFFFF"/>
          <w:lang w:eastAsia="en-GB"/>
        </w:rPr>
        <w:t>recolonization</w:t>
      </w:r>
      <w:proofErr w:type="spellEnd"/>
      <w:r w:rsidR="00381D17" w:rsidRPr="00DB16EF">
        <w:rPr>
          <w:rFonts w:ascii="Arial" w:eastAsia="Times New Roman" w:hAnsi="Arial" w:cs="Arial"/>
          <w:szCs w:val="24"/>
          <w:shd w:val="clear" w:color="auto" w:fill="FFFFFF"/>
          <w:lang w:eastAsia="en-GB"/>
        </w:rPr>
        <w:t>-decolonization dynamics</w:t>
      </w:r>
      <w:r w:rsidR="00FA53B9">
        <w:rPr>
          <w:rFonts w:ascii="Arial" w:eastAsia="Times New Roman" w:hAnsi="Arial" w:cs="Arial"/>
          <w:color w:val="000000"/>
          <w:szCs w:val="24"/>
          <w:shd w:val="clear" w:color="auto" w:fill="FFFFFF"/>
          <w:lang w:eastAsia="en-GB"/>
        </w:rPr>
        <w:t xml:space="preserve">? </w:t>
      </w:r>
      <w:r w:rsidRPr="00EA31B5">
        <w:rPr>
          <w:rFonts w:ascii="Arial" w:eastAsia="Times New Roman" w:hAnsi="Arial" w:cs="Arial"/>
          <w:color w:val="000000"/>
          <w:szCs w:val="24"/>
          <w:shd w:val="clear" w:color="auto" w:fill="FFFFFF"/>
          <w:lang w:eastAsia="en-GB"/>
        </w:rPr>
        <w:t xml:space="preserve">How is the decolonizing project co-opted by capital? What roles do </w:t>
      </w:r>
      <w:r w:rsidRPr="00DB16EF">
        <w:rPr>
          <w:rFonts w:ascii="Arial" w:eastAsia="Times New Roman" w:hAnsi="Arial" w:cs="Arial"/>
          <w:szCs w:val="24"/>
          <w:shd w:val="clear" w:color="auto" w:fill="FFFFFF"/>
          <w:lang w:eastAsia="en-GB"/>
        </w:rPr>
        <w:t>scholars</w:t>
      </w:r>
      <w:r w:rsidR="00381D17" w:rsidRPr="00DB16EF">
        <w:rPr>
          <w:rFonts w:ascii="Arial" w:eastAsia="Times New Roman" w:hAnsi="Arial" w:cs="Arial"/>
          <w:szCs w:val="24"/>
          <w:shd w:val="clear" w:color="auto" w:fill="FFFFFF"/>
          <w:lang w:eastAsia="en-GB"/>
        </w:rPr>
        <w:t>/practitioners at large</w:t>
      </w:r>
      <w:r w:rsidRPr="00DB16EF">
        <w:rPr>
          <w:rFonts w:ascii="Arial" w:eastAsia="Times New Roman" w:hAnsi="Arial" w:cs="Arial"/>
          <w:szCs w:val="24"/>
          <w:shd w:val="clear" w:color="auto" w:fill="FFFFFF"/>
          <w:lang w:eastAsia="en-GB"/>
        </w:rPr>
        <w:t xml:space="preserve"> </w:t>
      </w:r>
      <w:r w:rsidRPr="00EA31B5">
        <w:rPr>
          <w:rFonts w:ascii="Arial" w:eastAsia="Times New Roman" w:hAnsi="Arial" w:cs="Arial"/>
          <w:color w:val="000000"/>
          <w:szCs w:val="24"/>
          <w:shd w:val="clear" w:color="auto" w:fill="FFFFFF"/>
          <w:lang w:eastAsia="en-GB"/>
        </w:rPr>
        <w:t xml:space="preserve">from the GS and the GN have in the </w:t>
      </w:r>
      <w:proofErr w:type="spellStart"/>
      <w:r w:rsidRPr="00EA31B5">
        <w:rPr>
          <w:rFonts w:ascii="Arial" w:eastAsia="Times New Roman" w:hAnsi="Arial" w:cs="Arial"/>
          <w:color w:val="000000"/>
          <w:szCs w:val="24"/>
          <w:shd w:val="clear" w:color="auto" w:fill="FFFFFF"/>
          <w:lang w:eastAsia="en-GB"/>
        </w:rPr>
        <w:t>recolonization</w:t>
      </w:r>
      <w:proofErr w:type="spellEnd"/>
      <w:r w:rsidRPr="00EA31B5">
        <w:rPr>
          <w:rFonts w:ascii="Arial" w:eastAsia="Times New Roman" w:hAnsi="Arial" w:cs="Arial"/>
          <w:color w:val="000000"/>
          <w:szCs w:val="24"/>
          <w:shd w:val="clear" w:color="auto" w:fill="FFFFFF"/>
          <w:lang w:eastAsia="en-GB"/>
        </w:rPr>
        <w:t xml:space="preserve"> of strategies for liberation? Within the recolonizing dynamic, how can we meaningfully engage and distinguish between </w:t>
      </w:r>
      <w:proofErr w:type="gramStart"/>
      <w:r w:rsidRPr="00EA31B5">
        <w:rPr>
          <w:rFonts w:ascii="Arial" w:eastAsia="Times New Roman" w:hAnsi="Arial" w:cs="Arial"/>
          <w:color w:val="000000"/>
          <w:szCs w:val="24"/>
          <w:shd w:val="clear" w:color="auto" w:fill="FFFFFF"/>
          <w:lang w:eastAsia="en-GB"/>
        </w:rPr>
        <w:t>post-colonial</w:t>
      </w:r>
      <w:proofErr w:type="gramEnd"/>
      <w:r w:rsidRPr="00EA31B5">
        <w:rPr>
          <w:rFonts w:ascii="Arial" w:eastAsia="Times New Roman" w:hAnsi="Arial" w:cs="Arial"/>
          <w:color w:val="000000"/>
          <w:szCs w:val="24"/>
          <w:shd w:val="clear" w:color="auto" w:fill="FFFFFF"/>
          <w:lang w:eastAsia="en-GB"/>
        </w:rPr>
        <w:t xml:space="preserve"> and </w:t>
      </w:r>
      <w:proofErr w:type="spellStart"/>
      <w:r w:rsidRPr="00EA31B5">
        <w:rPr>
          <w:rFonts w:ascii="Arial" w:eastAsia="Times New Roman" w:hAnsi="Arial" w:cs="Arial"/>
          <w:color w:val="000000"/>
          <w:szCs w:val="24"/>
          <w:shd w:val="clear" w:color="auto" w:fill="FFFFFF"/>
          <w:lang w:eastAsia="en-GB"/>
        </w:rPr>
        <w:t>decolonial</w:t>
      </w:r>
      <w:proofErr w:type="spellEnd"/>
      <w:r w:rsidRPr="00EA31B5">
        <w:rPr>
          <w:rFonts w:ascii="Arial" w:eastAsia="Times New Roman" w:hAnsi="Arial" w:cs="Arial"/>
          <w:color w:val="000000"/>
          <w:szCs w:val="24"/>
          <w:shd w:val="clear" w:color="auto" w:fill="FFFFFF"/>
          <w:lang w:eastAsia="en-GB"/>
        </w:rPr>
        <w:t xml:space="preserve"> frameworks? </w:t>
      </w:r>
    </w:p>
    <w:p w14:paraId="154A7AEC" w14:textId="77777777" w:rsidR="00EA31B5" w:rsidRPr="00EA31B5" w:rsidRDefault="00EA31B5" w:rsidP="004D5A52">
      <w:pPr>
        <w:rPr>
          <w:rFonts w:ascii="Arial" w:eastAsia="Times New Roman" w:hAnsi="Arial" w:cs="Arial"/>
          <w:szCs w:val="24"/>
          <w:lang w:eastAsia="en-GB"/>
        </w:rPr>
      </w:pPr>
    </w:p>
    <w:p w14:paraId="655A7557" w14:textId="77777777" w:rsidR="00EA31B5" w:rsidRPr="00DB16EF" w:rsidRDefault="00EA31B5" w:rsidP="004D5A52">
      <w:pPr>
        <w:numPr>
          <w:ilvl w:val="0"/>
          <w:numId w:val="10"/>
        </w:numPr>
        <w:shd w:val="clear" w:color="auto" w:fill="FFFFFF"/>
        <w:tabs>
          <w:tab w:val="clear" w:pos="720"/>
          <w:tab w:val="num" w:pos="360"/>
        </w:tabs>
        <w:ind w:left="360"/>
        <w:textAlignment w:val="baseline"/>
        <w:rPr>
          <w:rFonts w:ascii="Arial" w:eastAsia="Times New Roman" w:hAnsi="Arial" w:cs="Arial"/>
          <w:color w:val="000000"/>
          <w:szCs w:val="24"/>
          <w:shd w:val="clear" w:color="auto" w:fill="FFFFFF"/>
          <w:lang w:eastAsia="en-GB"/>
        </w:rPr>
      </w:pPr>
      <w:r w:rsidRPr="00EA31B5">
        <w:rPr>
          <w:rFonts w:ascii="Arial" w:eastAsia="Times New Roman" w:hAnsi="Arial" w:cs="Arial"/>
          <w:b/>
          <w:bCs/>
          <w:color w:val="000000"/>
          <w:szCs w:val="24"/>
          <w:shd w:val="clear" w:color="auto" w:fill="FFFFFF"/>
          <w:lang w:eastAsia="en-GB"/>
        </w:rPr>
        <w:t>Mainstreaming and opening the decolonizing agenda</w:t>
      </w:r>
      <w:r w:rsidRPr="00EA31B5">
        <w:rPr>
          <w:rFonts w:ascii="Arial" w:eastAsia="Times New Roman" w:hAnsi="Arial" w:cs="Arial"/>
          <w:color w:val="000000"/>
          <w:szCs w:val="24"/>
          <w:shd w:val="clear" w:color="auto" w:fill="FFFFFF"/>
          <w:lang w:eastAsia="en-GB"/>
        </w:rPr>
        <w:t xml:space="preserve"> - As decolonizing gains </w:t>
      </w:r>
      <w:proofErr w:type="gramStart"/>
      <w:r w:rsidRPr="00EA31B5">
        <w:rPr>
          <w:rFonts w:ascii="Arial" w:eastAsia="Times New Roman" w:hAnsi="Arial" w:cs="Arial"/>
          <w:color w:val="000000"/>
          <w:szCs w:val="24"/>
          <w:shd w:val="clear" w:color="auto" w:fill="FFFFFF"/>
          <w:lang w:eastAsia="en-GB"/>
        </w:rPr>
        <w:t>legitimacy</w:t>
      </w:r>
      <w:proofErr w:type="gramEnd"/>
      <w:r w:rsidRPr="00EA31B5">
        <w:rPr>
          <w:rFonts w:ascii="Arial" w:eastAsia="Times New Roman" w:hAnsi="Arial" w:cs="Arial"/>
          <w:color w:val="000000"/>
          <w:szCs w:val="24"/>
          <w:shd w:val="clear" w:color="auto" w:fill="FFFFFF"/>
          <w:lang w:eastAsia="en-GB"/>
        </w:rPr>
        <w:t xml:space="preserve"> in academic and institutional discourses, we must reflect on the role played by mainstreaming and openness</w:t>
      </w:r>
      <w:r w:rsidR="00381D17" w:rsidRPr="00DB16EF">
        <w:rPr>
          <w:rFonts w:ascii="Arial" w:eastAsia="Times New Roman" w:hAnsi="Arial" w:cs="Arial"/>
          <w:color w:val="000000"/>
          <w:szCs w:val="24"/>
          <w:shd w:val="clear" w:color="auto" w:fill="FFFFFF"/>
          <w:lang w:eastAsia="en-GB"/>
        </w:rPr>
        <w:t>/diversity</w:t>
      </w:r>
      <w:r w:rsidRPr="00DB16EF">
        <w:rPr>
          <w:rFonts w:ascii="Arial" w:eastAsia="Times New Roman" w:hAnsi="Arial" w:cs="Arial"/>
          <w:color w:val="000000"/>
          <w:szCs w:val="24"/>
          <w:shd w:val="clear" w:color="auto" w:fill="FFFFFF"/>
          <w:lang w:eastAsia="en-GB"/>
        </w:rPr>
        <w:t xml:space="preserve"> </w:t>
      </w:r>
      <w:r w:rsidRPr="00EA31B5">
        <w:rPr>
          <w:rFonts w:ascii="Arial" w:eastAsia="Times New Roman" w:hAnsi="Arial" w:cs="Arial"/>
          <w:color w:val="000000"/>
          <w:szCs w:val="24"/>
          <w:shd w:val="clear" w:color="auto" w:fill="FFFFFF"/>
          <w:lang w:eastAsia="en-GB"/>
        </w:rPr>
        <w:t xml:space="preserve">in </w:t>
      </w:r>
      <w:r w:rsidR="00381D17" w:rsidRPr="00DB16EF">
        <w:rPr>
          <w:rFonts w:ascii="Arial" w:eastAsia="Times New Roman" w:hAnsi="Arial" w:cs="Arial"/>
          <w:color w:val="000000"/>
          <w:szCs w:val="24"/>
          <w:shd w:val="clear" w:color="auto" w:fill="FFFFFF"/>
          <w:lang w:eastAsia="en-GB"/>
        </w:rPr>
        <w:t>both fostering and</w:t>
      </w:r>
      <w:r w:rsidR="00381D17">
        <w:rPr>
          <w:rFonts w:ascii="Arial" w:eastAsia="Times New Roman" w:hAnsi="Arial" w:cs="Arial"/>
          <w:color w:val="000000"/>
          <w:szCs w:val="24"/>
          <w:shd w:val="clear" w:color="auto" w:fill="FFFFFF"/>
          <w:lang w:eastAsia="en-GB"/>
        </w:rPr>
        <w:t xml:space="preserve"> </w:t>
      </w:r>
      <w:r w:rsidRPr="00EA31B5">
        <w:rPr>
          <w:rFonts w:ascii="Arial" w:eastAsia="Times New Roman" w:hAnsi="Arial" w:cs="Arial"/>
          <w:color w:val="000000"/>
          <w:szCs w:val="24"/>
          <w:shd w:val="clear" w:color="auto" w:fill="FFFFFF"/>
          <w:lang w:eastAsia="en-GB"/>
        </w:rPr>
        <w:t xml:space="preserve">undermining the radical politics of </w:t>
      </w:r>
      <w:proofErr w:type="spellStart"/>
      <w:r w:rsidRPr="00EA31B5">
        <w:rPr>
          <w:rFonts w:ascii="Arial" w:eastAsia="Times New Roman" w:hAnsi="Arial" w:cs="Arial"/>
          <w:color w:val="000000"/>
          <w:szCs w:val="24"/>
          <w:shd w:val="clear" w:color="auto" w:fill="FFFFFF"/>
          <w:lang w:eastAsia="en-GB"/>
        </w:rPr>
        <w:t>decolonial</w:t>
      </w:r>
      <w:proofErr w:type="spellEnd"/>
      <w:r w:rsidRPr="00EA31B5">
        <w:rPr>
          <w:rFonts w:ascii="Arial" w:eastAsia="Times New Roman" w:hAnsi="Arial" w:cs="Arial"/>
          <w:color w:val="000000"/>
          <w:szCs w:val="24"/>
          <w:shd w:val="clear" w:color="auto" w:fill="FFFFFF"/>
          <w:lang w:eastAsia="en-GB"/>
        </w:rPr>
        <w:t xml:space="preserve"> work. Is the decolonizing agenda being mainstreamed? What does it mean to open up </w:t>
      </w:r>
      <w:proofErr w:type="spellStart"/>
      <w:r w:rsidRPr="00EA31B5">
        <w:rPr>
          <w:rFonts w:ascii="Arial" w:eastAsia="Times New Roman" w:hAnsi="Arial" w:cs="Arial"/>
          <w:color w:val="000000"/>
          <w:szCs w:val="24"/>
          <w:shd w:val="clear" w:color="auto" w:fill="FFFFFF"/>
          <w:lang w:eastAsia="en-GB"/>
        </w:rPr>
        <w:t>decolonial</w:t>
      </w:r>
      <w:proofErr w:type="spellEnd"/>
      <w:r w:rsidRPr="00EA31B5">
        <w:rPr>
          <w:rFonts w:ascii="Arial" w:eastAsia="Times New Roman" w:hAnsi="Arial" w:cs="Arial"/>
          <w:color w:val="000000"/>
          <w:szCs w:val="24"/>
          <w:shd w:val="clear" w:color="auto" w:fill="FFFFFF"/>
          <w:lang w:eastAsia="en-GB"/>
        </w:rPr>
        <w:t xml:space="preserve"> work? Who is doing the work and </w:t>
      </w:r>
      <w:proofErr w:type="gramStart"/>
      <w:r w:rsidRPr="00EA31B5">
        <w:rPr>
          <w:rFonts w:ascii="Arial" w:eastAsia="Times New Roman" w:hAnsi="Arial" w:cs="Arial"/>
          <w:color w:val="000000"/>
          <w:szCs w:val="24"/>
          <w:shd w:val="clear" w:color="auto" w:fill="FFFFFF"/>
          <w:lang w:eastAsia="en-GB"/>
        </w:rPr>
        <w:t>whose</w:t>
      </w:r>
      <w:proofErr w:type="gramEnd"/>
      <w:r w:rsidRPr="00EA31B5">
        <w:rPr>
          <w:rFonts w:ascii="Arial" w:eastAsia="Times New Roman" w:hAnsi="Arial" w:cs="Arial"/>
          <w:color w:val="000000"/>
          <w:szCs w:val="24"/>
          <w:shd w:val="clear" w:color="auto" w:fill="FFFFFF"/>
          <w:lang w:eastAsia="en-GB"/>
        </w:rPr>
        <w:t xml:space="preserve"> </w:t>
      </w:r>
      <w:r w:rsidR="00381D17" w:rsidRPr="00DB16EF">
        <w:rPr>
          <w:rFonts w:ascii="Arial" w:eastAsia="Times New Roman" w:hAnsi="Arial" w:cs="Arial"/>
          <w:color w:val="000000"/>
          <w:szCs w:val="24"/>
          <w:shd w:val="clear" w:color="auto" w:fill="FFFFFF"/>
          <w:lang w:eastAsia="en-GB"/>
        </w:rPr>
        <w:t xml:space="preserve">multiple and interconnected </w:t>
      </w:r>
      <w:r w:rsidRPr="00EA31B5">
        <w:rPr>
          <w:rFonts w:ascii="Arial" w:eastAsia="Times New Roman" w:hAnsi="Arial" w:cs="Arial"/>
          <w:color w:val="000000"/>
          <w:szCs w:val="24"/>
          <w:shd w:val="clear" w:color="auto" w:fill="FFFFFF"/>
          <w:lang w:eastAsia="en-GB"/>
        </w:rPr>
        <w:t>interests</w:t>
      </w:r>
      <w:r w:rsidR="00381D17" w:rsidRPr="00DB16EF">
        <w:rPr>
          <w:rFonts w:ascii="Arial" w:eastAsia="Times New Roman" w:hAnsi="Arial" w:cs="Arial"/>
          <w:color w:val="000000"/>
          <w:szCs w:val="24"/>
          <w:shd w:val="clear" w:color="auto" w:fill="FFFFFF"/>
          <w:lang w:eastAsia="en-GB"/>
        </w:rPr>
        <w:t>-identities</w:t>
      </w:r>
      <w:r w:rsidRPr="00DB16EF">
        <w:rPr>
          <w:rFonts w:ascii="Arial" w:eastAsia="Times New Roman" w:hAnsi="Arial" w:cs="Arial"/>
          <w:color w:val="000000"/>
          <w:szCs w:val="24"/>
          <w:shd w:val="clear" w:color="auto" w:fill="FFFFFF"/>
          <w:lang w:eastAsia="en-GB"/>
        </w:rPr>
        <w:t xml:space="preserve"> </w:t>
      </w:r>
      <w:r w:rsidRPr="00EA31B5">
        <w:rPr>
          <w:rFonts w:ascii="Arial" w:eastAsia="Times New Roman" w:hAnsi="Arial" w:cs="Arial"/>
          <w:color w:val="000000"/>
          <w:szCs w:val="24"/>
          <w:shd w:val="clear" w:color="auto" w:fill="FFFFFF"/>
          <w:lang w:eastAsia="en-GB"/>
        </w:rPr>
        <w:t>are being ultimately served?</w:t>
      </w:r>
    </w:p>
    <w:p w14:paraId="5A5480FE" w14:textId="77777777" w:rsidR="00EA31B5" w:rsidRPr="00EA31B5" w:rsidRDefault="00EA31B5" w:rsidP="004D5A52">
      <w:pPr>
        <w:rPr>
          <w:rFonts w:ascii="Arial" w:eastAsia="Times New Roman" w:hAnsi="Arial" w:cs="Arial"/>
          <w:szCs w:val="24"/>
          <w:lang w:eastAsia="en-GB"/>
        </w:rPr>
      </w:pPr>
    </w:p>
    <w:p w14:paraId="76E569CF" w14:textId="77777777" w:rsidR="00EA31B5" w:rsidRPr="00EA31B5" w:rsidRDefault="00EA31B5" w:rsidP="004D5A52">
      <w:pPr>
        <w:numPr>
          <w:ilvl w:val="0"/>
          <w:numId w:val="11"/>
        </w:numPr>
        <w:shd w:val="clear" w:color="auto" w:fill="FFFFFF"/>
        <w:tabs>
          <w:tab w:val="clear" w:pos="720"/>
          <w:tab w:val="num" w:pos="360"/>
        </w:tabs>
        <w:ind w:left="360"/>
        <w:textAlignment w:val="baseline"/>
        <w:rPr>
          <w:rFonts w:ascii="Arial" w:eastAsia="Times New Roman" w:hAnsi="Arial" w:cs="Arial"/>
          <w:color w:val="000000"/>
          <w:szCs w:val="24"/>
          <w:lang w:eastAsia="en-GB"/>
        </w:rPr>
      </w:pPr>
      <w:r w:rsidRPr="00EA31B5">
        <w:rPr>
          <w:rFonts w:ascii="Arial" w:eastAsia="Times New Roman" w:hAnsi="Arial" w:cs="Arial"/>
          <w:b/>
          <w:bCs/>
          <w:color w:val="000000"/>
          <w:szCs w:val="24"/>
          <w:shd w:val="clear" w:color="auto" w:fill="FFFFFF"/>
          <w:lang w:eastAsia="en-GB"/>
        </w:rPr>
        <w:t>White patronage</w:t>
      </w:r>
      <w:r w:rsidR="0042075A">
        <w:rPr>
          <w:rFonts w:ascii="Arial" w:eastAsia="Times New Roman" w:hAnsi="Arial" w:cs="Arial"/>
          <w:b/>
          <w:bCs/>
          <w:color w:val="000000"/>
          <w:szCs w:val="24"/>
          <w:shd w:val="clear" w:color="auto" w:fill="FFFFFF"/>
          <w:lang w:eastAsia="en-GB"/>
        </w:rPr>
        <w:t xml:space="preserve"> </w:t>
      </w:r>
      <w:r w:rsidRPr="00EA31B5">
        <w:rPr>
          <w:rFonts w:ascii="Arial" w:eastAsia="Times New Roman" w:hAnsi="Arial" w:cs="Arial"/>
          <w:color w:val="000000"/>
          <w:szCs w:val="24"/>
          <w:shd w:val="clear" w:color="auto" w:fill="FFFFFF"/>
          <w:lang w:eastAsia="en-GB"/>
        </w:rPr>
        <w:t xml:space="preserve">- The relevance of patronage to the opening of spaces of legitimacy for intellectual labour cannot be overlooked. The role of white power brokers, networks and gatekeepers in the production, dissemination and valuing of </w:t>
      </w:r>
      <w:proofErr w:type="spellStart"/>
      <w:r w:rsidRPr="00EA31B5">
        <w:rPr>
          <w:rFonts w:ascii="Arial" w:eastAsia="Times New Roman" w:hAnsi="Arial" w:cs="Arial"/>
          <w:color w:val="000000"/>
          <w:szCs w:val="24"/>
          <w:shd w:val="clear" w:color="auto" w:fill="FFFFFF"/>
          <w:lang w:eastAsia="en-GB"/>
        </w:rPr>
        <w:t>decolonial</w:t>
      </w:r>
      <w:proofErr w:type="spellEnd"/>
      <w:r w:rsidRPr="00EA31B5">
        <w:rPr>
          <w:rFonts w:ascii="Arial" w:eastAsia="Times New Roman" w:hAnsi="Arial" w:cs="Arial"/>
          <w:color w:val="000000"/>
          <w:szCs w:val="24"/>
          <w:shd w:val="clear" w:color="auto" w:fill="FFFFFF"/>
          <w:lang w:eastAsia="en-GB"/>
        </w:rPr>
        <w:t xml:space="preserve"> work raises questions about the ways in which whiteness is re-centred through academic production from/about the GS. In what ways does white domination exert power over academic production? Which strategies (of co-optation, violence, influence) are used to maintain white hegemony in academia? </w:t>
      </w:r>
    </w:p>
    <w:p w14:paraId="5A192CB9" w14:textId="77777777" w:rsidR="00EA31B5" w:rsidRPr="00EA31B5" w:rsidRDefault="00EA31B5" w:rsidP="00EA31B5">
      <w:pPr>
        <w:rPr>
          <w:rFonts w:ascii="Arial" w:eastAsia="Times New Roman" w:hAnsi="Arial" w:cs="Arial"/>
          <w:szCs w:val="24"/>
          <w:lang w:eastAsia="en-GB"/>
        </w:rPr>
      </w:pPr>
    </w:p>
    <w:p w14:paraId="12D59F3C" w14:textId="77777777" w:rsidR="00FC7487" w:rsidRDefault="00FC7487" w:rsidP="00EA31B5">
      <w:pPr>
        <w:rPr>
          <w:rFonts w:ascii="Arial" w:eastAsia="Times New Roman" w:hAnsi="Arial" w:cs="Arial"/>
          <w:b/>
          <w:bCs/>
          <w:color w:val="000000"/>
          <w:szCs w:val="24"/>
          <w:shd w:val="clear" w:color="auto" w:fill="FFFFFF"/>
          <w:lang w:eastAsia="en-GB"/>
        </w:rPr>
      </w:pPr>
    </w:p>
    <w:p w14:paraId="284A7519" w14:textId="77777777" w:rsidR="00FC7487" w:rsidRDefault="00FC7487" w:rsidP="00EA31B5">
      <w:pPr>
        <w:rPr>
          <w:rFonts w:ascii="Arial" w:eastAsia="Times New Roman" w:hAnsi="Arial" w:cs="Arial"/>
          <w:b/>
          <w:bCs/>
          <w:color w:val="000000"/>
          <w:szCs w:val="24"/>
          <w:shd w:val="clear" w:color="auto" w:fill="FFFFFF"/>
          <w:lang w:eastAsia="en-GB"/>
        </w:rPr>
      </w:pPr>
    </w:p>
    <w:p w14:paraId="4B7B11AE" w14:textId="77777777" w:rsidR="00EA31B5" w:rsidRPr="00EA31B5" w:rsidRDefault="00EA31B5" w:rsidP="00EA31B5">
      <w:pPr>
        <w:rPr>
          <w:rFonts w:ascii="Arial" w:eastAsia="Times New Roman" w:hAnsi="Arial" w:cs="Arial"/>
          <w:szCs w:val="24"/>
          <w:lang w:eastAsia="en-GB"/>
        </w:rPr>
      </w:pPr>
      <w:r w:rsidRPr="00EA31B5">
        <w:rPr>
          <w:rFonts w:ascii="Arial" w:eastAsia="Times New Roman" w:hAnsi="Arial" w:cs="Arial"/>
          <w:b/>
          <w:bCs/>
          <w:color w:val="000000"/>
          <w:szCs w:val="24"/>
          <w:shd w:val="clear" w:color="auto" w:fill="FFFFFF"/>
          <w:lang w:eastAsia="en-GB"/>
        </w:rPr>
        <w:t xml:space="preserve">Celebrating the legacy of Eduardo Ibarra </w:t>
      </w:r>
      <w:proofErr w:type="spellStart"/>
      <w:r w:rsidRPr="00EA31B5">
        <w:rPr>
          <w:rFonts w:ascii="Arial" w:eastAsia="Times New Roman" w:hAnsi="Arial" w:cs="Arial"/>
          <w:b/>
          <w:bCs/>
          <w:color w:val="000000"/>
          <w:szCs w:val="24"/>
          <w:shd w:val="clear" w:color="auto" w:fill="FFFFFF"/>
          <w:lang w:eastAsia="en-GB"/>
        </w:rPr>
        <w:t>Colado</w:t>
      </w:r>
      <w:proofErr w:type="spellEnd"/>
    </w:p>
    <w:p w14:paraId="4B6212A2" w14:textId="77777777" w:rsidR="00EA31B5" w:rsidRPr="00EA31B5" w:rsidRDefault="00EA31B5" w:rsidP="00EA31B5">
      <w:pPr>
        <w:rPr>
          <w:rFonts w:ascii="Arial" w:eastAsia="Times New Roman" w:hAnsi="Arial" w:cs="Arial"/>
          <w:szCs w:val="24"/>
          <w:lang w:eastAsia="en-GB"/>
        </w:rPr>
      </w:pPr>
    </w:p>
    <w:p w14:paraId="0C71A334" w14:textId="77777777" w:rsidR="00EA31B5" w:rsidRDefault="00EA31B5" w:rsidP="00EA31B5">
      <w:pPr>
        <w:rPr>
          <w:rFonts w:ascii="Arial" w:eastAsia="Times New Roman" w:hAnsi="Arial" w:cs="Arial"/>
          <w:color w:val="000000"/>
          <w:szCs w:val="24"/>
          <w:shd w:val="clear" w:color="auto" w:fill="FFFFFF"/>
          <w:lang w:eastAsia="en-GB"/>
        </w:rPr>
      </w:pPr>
      <w:r w:rsidRPr="00EA31B5">
        <w:rPr>
          <w:rFonts w:ascii="Arial" w:eastAsia="Times New Roman" w:hAnsi="Arial" w:cs="Arial"/>
          <w:color w:val="000000"/>
          <w:szCs w:val="24"/>
          <w:shd w:val="clear" w:color="auto" w:fill="FFFFFF"/>
          <w:lang w:eastAsia="en-GB"/>
        </w:rPr>
        <w:t xml:space="preserve">The sub-theme will apply a liberation politics </w:t>
      </w:r>
      <w:r w:rsidR="004D5A52">
        <w:rPr>
          <w:rFonts w:ascii="Arial" w:eastAsia="Times New Roman" w:hAnsi="Arial" w:cs="Arial"/>
          <w:color w:val="000000"/>
          <w:szCs w:val="24"/>
          <w:shd w:val="clear" w:color="auto" w:fill="FFFFFF"/>
          <w:lang w:eastAsia="en-GB"/>
        </w:rPr>
        <w:t xml:space="preserve">that will include </w:t>
      </w:r>
      <w:r w:rsidRPr="00EA31B5">
        <w:rPr>
          <w:rFonts w:ascii="Arial" w:eastAsia="Times New Roman" w:hAnsi="Arial" w:cs="Arial"/>
          <w:color w:val="000000"/>
          <w:szCs w:val="24"/>
          <w:shd w:val="clear" w:color="auto" w:fill="FFFFFF"/>
          <w:lang w:eastAsia="en-GB"/>
        </w:rPr>
        <w:t xml:space="preserve">a ‘walking-collective’ practice called: “Walking with Brown Folk”. The format seeks to disrupt the practice of centralizing knowledge in panels / experts that limits the possibilities for a dialectic engagement. </w:t>
      </w:r>
    </w:p>
    <w:p w14:paraId="7E8EA6E7" w14:textId="77777777" w:rsidR="004D5A52" w:rsidRDefault="004D5A52" w:rsidP="00EA31B5">
      <w:pPr>
        <w:rPr>
          <w:rFonts w:ascii="Arial" w:eastAsia="Times New Roman" w:hAnsi="Arial" w:cs="Arial"/>
          <w:color w:val="000000"/>
          <w:szCs w:val="24"/>
          <w:shd w:val="clear" w:color="auto" w:fill="FFFFFF"/>
          <w:lang w:eastAsia="en-GB"/>
        </w:rPr>
      </w:pPr>
    </w:p>
    <w:p w14:paraId="41A5E1C8" w14:textId="77777777" w:rsidR="004D5A52" w:rsidRDefault="00F72906" w:rsidP="00EA31B5">
      <w:pPr>
        <w:rPr>
          <w:rFonts w:ascii="Arial" w:eastAsia="Times New Roman" w:hAnsi="Arial" w:cs="Arial"/>
          <w:b/>
          <w:bCs/>
          <w:color w:val="000000"/>
          <w:szCs w:val="24"/>
          <w:shd w:val="clear" w:color="auto" w:fill="FFFFFF"/>
          <w:lang w:eastAsia="en-GB"/>
        </w:rPr>
      </w:pPr>
      <w:r w:rsidRPr="00F72906">
        <w:rPr>
          <w:rFonts w:ascii="Arial" w:eastAsia="Times New Roman" w:hAnsi="Arial" w:cs="Arial"/>
          <w:b/>
          <w:bCs/>
          <w:color w:val="000000"/>
          <w:szCs w:val="24"/>
          <w:shd w:val="clear" w:color="auto" w:fill="FFFFFF"/>
          <w:lang w:eastAsia="en-GB"/>
        </w:rPr>
        <w:t>Abstract submissions</w:t>
      </w:r>
    </w:p>
    <w:p w14:paraId="13D384DC" w14:textId="77777777" w:rsidR="00F72906" w:rsidRPr="00F72906" w:rsidRDefault="00F72906" w:rsidP="00EA31B5">
      <w:pPr>
        <w:rPr>
          <w:rFonts w:ascii="Arial" w:eastAsia="Times New Roman" w:hAnsi="Arial" w:cs="Arial"/>
          <w:b/>
          <w:bCs/>
          <w:color w:val="000000"/>
          <w:szCs w:val="24"/>
          <w:shd w:val="clear" w:color="auto" w:fill="FFFFFF"/>
          <w:lang w:eastAsia="en-GB"/>
        </w:rPr>
      </w:pPr>
    </w:p>
    <w:p w14:paraId="349C9F2D" w14:textId="77777777" w:rsidR="00F72906" w:rsidRPr="00F72906" w:rsidRDefault="00F72906" w:rsidP="00F72906">
      <w:pPr>
        <w:rPr>
          <w:rFonts w:ascii="Arial" w:eastAsia="Times New Roman" w:hAnsi="Arial" w:cs="Arial"/>
          <w:color w:val="000000"/>
          <w:szCs w:val="24"/>
          <w:shd w:val="clear" w:color="auto" w:fill="FFFFFF"/>
          <w:lang w:eastAsia="en-GB"/>
        </w:rPr>
      </w:pPr>
      <w:r w:rsidRPr="00F72906">
        <w:rPr>
          <w:rFonts w:ascii="Arial" w:eastAsia="Times New Roman" w:hAnsi="Arial" w:cs="Arial"/>
          <w:color w:val="000000"/>
          <w:szCs w:val="24"/>
          <w:shd w:val="clear" w:color="auto" w:fill="FFFFFF"/>
          <w:lang w:eastAsia="en-GB"/>
        </w:rPr>
        <w:t>Please submit a 500 word</w:t>
      </w:r>
      <w:r>
        <w:rPr>
          <w:rFonts w:ascii="Arial" w:eastAsia="Times New Roman" w:hAnsi="Arial" w:cs="Arial"/>
          <w:color w:val="000000"/>
          <w:szCs w:val="24"/>
          <w:shd w:val="clear" w:color="auto" w:fill="FFFFFF"/>
          <w:lang w:eastAsia="en-GB"/>
        </w:rPr>
        <w:t xml:space="preserve"> abstract (excluding references)</w:t>
      </w:r>
      <w:r w:rsidRPr="00F72906">
        <w:rPr>
          <w:rFonts w:ascii="Arial" w:eastAsia="Times New Roman" w:hAnsi="Arial" w:cs="Arial"/>
          <w:color w:val="000000"/>
          <w:szCs w:val="24"/>
          <w:shd w:val="clear" w:color="auto" w:fill="FFFFFF"/>
          <w:lang w:eastAsia="en-GB"/>
        </w:rPr>
        <w:t xml:space="preserve"> one page, Word document NOT PDF, </w:t>
      </w:r>
      <w:proofErr w:type="gramStart"/>
      <w:r w:rsidRPr="00F72906">
        <w:rPr>
          <w:rFonts w:ascii="Arial" w:eastAsia="Times New Roman" w:hAnsi="Arial" w:cs="Arial"/>
          <w:color w:val="000000"/>
          <w:szCs w:val="24"/>
          <w:shd w:val="clear" w:color="auto" w:fill="FFFFFF"/>
          <w:lang w:eastAsia="en-GB"/>
        </w:rPr>
        <w:t>single spaced</w:t>
      </w:r>
      <w:proofErr w:type="gramEnd"/>
      <w:r w:rsidRPr="00F72906">
        <w:rPr>
          <w:rFonts w:ascii="Arial" w:eastAsia="Times New Roman" w:hAnsi="Arial" w:cs="Arial"/>
          <w:color w:val="000000"/>
          <w:szCs w:val="24"/>
          <w:shd w:val="clear" w:color="auto" w:fill="FFFFFF"/>
          <w:lang w:eastAsia="en-GB"/>
        </w:rPr>
        <w:t xml:space="preserve">, no header, footers or track changes) together with your contact information to </w:t>
      </w:r>
      <w:hyperlink r:id="rId8" w:history="1">
        <w:r w:rsidRPr="008963AC">
          <w:rPr>
            <w:rStyle w:val="Hyperlink"/>
            <w:rFonts w:ascii="Arial" w:eastAsia="Times New Roman" w:hAnsi="Arial" w:cs="Arial"/>
            <w:szCs w:val="24"/>
            <w:shd w:val="clear" w:color="auto" w:fill="FFFFFF"/>
            <w:lang w:eastAsia="en-GB"/>
          </w:rPr>
          <w:t>jenny.rodriguez@manchester.ac.uk</w:t>
        </w:r>
      </w:hyperlink>
      <w:r>
        <w:rPr>
          <w:rFonts w:ascii="Arial" w:eastAsia="Times New Roman" w:hAnsi="Arial" w:cs="Arial"/>
          <w:color w:val="000000"/>
          <w:szCs w:val="24"/>
          <w:shd w:val="clear" w:color="auto" w:fill="FFFFFF"/>
          <w:lang w:eastAsia="en-GB"/>
        </w:rPr>
        <w:t xml:space="preserve">. </w:t>
      </w:r>
      <w:r w:rsidRPr="00F72906">
        <w:rPr>
          <w:rFonts w:ascii="Arial" w:eastAsia="Times New Roman" w:hAnsi="Arial" w:cs="Arial"/>
          <w:color w:val="000000"/>
          <w:szCs w:val="24"/>
          <w:shd w:val="clear" w:color="auto" w:fill="FFFFFF"/>
          <w:lang w:eastAsia="en-GB"/>
        </w:rPr>
        <w:t>The deadline for submission of</w:t>
      </w:r>
      <w:r>
        <w:rPr>
          <w:rFonts w:ascii="Arial" w:eastAsia="Times New Roman" w:hAnsi="Arial" w:cs="Arial"/>
          <w:color w:val="000000"/>
          <w:szCs w:val="24"/>
          <w:shd w:val="clear" w:color="auto" w:fill="FFFFFF"/>
          <w:lang w:eastAsia="en-GB"/>
        </w:rPr>
        <w:t xml:space="preserve"> abstracts is January 31st 2019. We</w:t>
      </w:r>
      <w:r w:rsidRPr="00F72906">
        <w:rPr>
          <w:rFonts w:ascii="Arial" w:eastAsia="Times New Roman" w:hAnsi="Arial" w:cs="Arial"/>
          <w:color w:val="000000"/>
          <w:szCs w:val="24"/>
          <w:shd w:val="clear" w:color="auto" w:fill="FFFFFF"/>
          <w:lang w:eastAsia="en-GB"/>
        </w:rPr>
        <w:t xml:space="preserve"> will notify you </w:t>
      </w:r>
      <w:r>
        <w:rPr>
          <w:rFonts w:ascii="Arial" w:eastAsia="Times New Roman" w:hAnsi="Arial" w:cs="Arial"/>
          <w:color w:val="000000"/>
          <w:szCs w:val="24"/>
          <w:shd w:val="clear" w:color="auto" w:fill="FFFFFF"/>
          <w:lang w:eastAsia="en-GB"/>
        </w:rPr>
        <w:t>a</w:t>
      </w:r>
      <w:r w:rsidRPr="00F72906">
        <w:rPr>
          <w:rFonts w:ascii="Arial" w:eastAsia="Times New Roman" w:hAnsi="Arial" w:cs="Arial"/>
          <w:color w:val="000000"/>
          <w:szCs w:val="24"/>
          <w:shd w:val="clear" w:color="auto" w:fill="FFFFFF"/>
          <w:lang w:eastAsia="en-GB"/>
        </w:rPr>
        <w:t xml:space="preserve"> d</w:t>
      </w:r>
      <w:r>
        <w:rPr>
          <w:rFonts w:ascii="Arial" w:eastAsia="Times New Roman" w:hAnsi="Arial" w:cs="Arial"/>
          <w:color w:val="000000"/>
          <w:szCs w:val="24"/>
          <w:shd w:val="clear" w:color="auto" w:fill="FFFFFF"/>
          <w:lang w:eastAsia="en-GB"/>
        </w:rPr>
        <w:t>ecision by the end of February.</w:t>
      </w:r>
      <w:r w:rsidRPr="00F72906">
        <w:rPr>
          <w:rFonts w:ascii="Arial" w:eastAsia="Times New Roman" w:hAnsi="Arial" w:cs="Arial"/>
          <w:color w:val="000000"/>
          <w:szCs w:val="24"/>
          <w:shd w:val="clear" w:color="auto" w:fill="FFFFFF"/>
          <w:lang w:eastAsia="en-GB"/>
        </w:rPr>
        <w:t xml:space="preserve"> </w:t>
      </w:r>
    </w:p>
    <w:p w14:paraId="77933E1D" w14:textId="77777777" w:rsidR="00FA53B9" w:rsidRPr="00F72906" w:rsidRDefault="00FA53B9" w:rsidP="00F72906">
      <w:pPr>
        <w:rPr>
          <w:rFonts w:ascii="Arial" w:eastAsia="Times New Roman" w:hAnsi="Arial" w:cs="Arial"/>
          <w:color w:val="000000"/>
          <w:szCs w:val="24"/>
          <w:shd w:val="clear" w:color="auto" w:fill="FFFFFF"/>
          <w:lang w:eastAsia="en-GB"/>
        </w:rPr>
      </w:pPr>
    </w:p>
    <w:p w14:paraId="66C2C449" w14:textId="77777777" w:rsidR="00FA53B9" w:rsidRPr="00FA53B9" w:rsidRDefault="00FA53B9" w:rsidP="00FA53B9">
      <w:pPr>
        <w:rPr>
          <w:rFonts w:ascii="Arial" w:eastAsia="Times New Roman" w:hAnsi="Arial" w:cs="Arial"/>
          <w:b/>
          <w:color w:val="000000"/>
          <w:szCs w:val="24"/>
          <w:shd w:val="clear" w:color="auto" w:fill="FFFFFF"/>
          <w:lang w:eastAsia="en-GB"/>
        </w:rPr>
      </w:pPr>
      <w:r w:rsidRPr="00FA53B9">
        <w:rPr>
          <w:rFonts w:ascii="Arial" w:eastAsia="Times New Roman" w:hAnsi="Arial" w:cs="Arial"/>
          <w:b/>
          <w:color w:val="000000"/>
          <w:szCs w:val="24"/>
          <w:shd w:val="clear" w:color="auto" w:fill="FFFFFF"/>
          <w:lang w:eastAsia="en-GB"/>
        </w:rPr>
        <w:t>References</w:t>
      </w:r>
    </w:p>
    <w:p w14:paraId="0E904B1F" w14:textId="454ECD05" w:rsidR="00AE4DB4" w:rsidRDefault="00AE4DB4" w:rsidP="00AE4DB4">
      <w:pPr>
        <w:ind w:firstLine="720"/>
        <w:rPr>
          <w:rFonts w:ascii="Arial" w:eastAsia="Times New Roman" w:hAnsi="Arial" w:cs="Arial"/>
          <w:szCs w:val="24"/>
          <w:lang w:eastAsia="en-GB"/>
        </w:rPr>
      </w:pPr>
      <w:r w:rsidRPr="00AE4DB4">
        <w:rPr>
          <w:rFonts w:ascii="Arial" w:eastAsia="Times New Roman" w:hAnsi="Arial" w:cs="Arial"/>
          <w:szCs w:val="24"/>
          <w:lang w:eastAsia="en-GB"/>
        </w:rPr>
        <w:t xml:space="preserve">Banerjee, S. B., &amp; </w:t>
      </w:r>
      <w:proofErr w:type="spellStart"/>
      <w:r w:rsidRPr="00AE4DB4">
        <w:rPr>
          <w:rFonts w:ascii="Arial" w:eastAsia="Times New Roman" w:hAnsi="Arial" w:cs="Arial"/>
          <w:szCs w:val="24"/>
          <w:lang w:eastAsia="en-GB"/>
        </w:rPr>
        <w:t>Linstead</w:t>
      </w:r>
      <w:proofErr w:type="spellEnd"/>
      <w:r w:rsidRPr="00AE4DB4">
        <w:rPr>
          <w:rFonts w:ascii="Arial" w:eastAsia="Times New Roman" w:hAnsi="Arial" w:cs="Arial"/>
          <w:szCs w:val="24"/>
          <w:lang w:eastAsia="en-GB"/>
        </w:rPr>
        <w:t>, S. (2001). Globalization, multiculturalism and other fictions: colonialism for the new millennium</w:t>
      </w:r>
      <w:proofErr w:type="gramStart"/>
      <w:r w:rsidRPr="00AE4DB4">
        <w:rPr>
          <w:rFonts w:ascii="Arial" w:eastAsia="Times New Roman" w:hAnsi="Arial" w:cs="Arial"/>
          <w:szCs w:val="24"/>
          <w:lang w:eastAsia="en-GB"/>
        </w:rPr>
        <w:t>?.</w:t>
      </w:r>
      <w:proofErr w:type="gramEnd"/>
      <w:r w:rsidRPr="00AE4DB4">
        <w:rPr>
          <w:rFonts w:ascii="Arial" w:eastAsia="Times New Roman" w:hAnsi="Arial" w:cs="Arial"/>
          <w:szCs w:val="24"/>
          <w:lang w:eastAsia="en-GB"/>
        </w:rPr>
        <w:t xml:space="preserve"> </w:t>
      </w:r>
      <w:proofErr w:type="gramStart"/>
      <w:r w:rsidRPr="00AE4DB4">
        <w:rPr>
          <w:rFonts w:ascii="Arial" w:eastAsia="Times New Roman" w:hAnsi="Arial" w:cs="Arial"/>
          <w:i/>
          <w:szCs w:val="24"/>
          <w:lang w:eastAsia="en-GB"/>
        </w:rPr>
        <w:t>Organization</w:t>
      </w:r>
      <w:r w:rsidRPr="00AE4DB4">
        <w:rPr>
          <w:rFonts w:ascii="Arial" w:eastAsia="Times New Roman" w:hAnsi="Arial" w:cs="Arial"/>
          <w:szCs w:val="24"/>
          <w:lang w:eastAsia="en-GB"/>
        </w:rPr>
        <w:t>, 8(4), 683-722.</w:t>
      </w:r>
      <w:proofErr w:type="gramEnd"/>
    </w:p>
    <w:p w14:paraId="4C63CD7A" w14:textId="6F5F00C8" w:rsidR="00AE4DB4" w:rsidRPr="00AE4DB4" w:rsidRDefault="00AE4DB4" w:rsidP="00AE4DB4">
      <w:pPr>
        <w:ind w:firstLine="720"/>
        <w:rPr>
          <w:rFonts w:ascii="Arial" w:eastAsia="Times New Roman" w:hAnsi="Arial" w:cs="Arial"/>
          <w:szCs w:val="24"/>
          <w:lang w:eastAsia="en-GB"/>
        </w:rPr>
      </w:pPr>
      <w:r w:rsidRPr="00AE4DB4">
        <w:rPr>
          <w:rFonts w:ascii="Arial" w:eastAsia="Times New Roman" w:hAnsi="Arial" w:cs="Arial"/>
          <w:szCs w:val="24"/>
          <w:lang w:eastAsia="en-GB"/>
        </w:rPr>
        <w:t xml:space="preserve">Banerjee, S. B., &amp; </w:t>
      </w:r>
      <w:proofErr w:type="spellStart"/>
      <w:r w:rsidRPr="00AE4DB4">
        <w:rPr>
          <w:rFonts w:ascii="Arial" w:eastAsia="Times New Roman" w:hAnsi="Arial" w:cs="Arial"/>
          <w:szCs w:val="24"/>
          <w:lang w:eastAsia="en-GB"/>
        </w:rPr>
        <w:t>Linstead</w:t>
      </w:r>
      <w:proofErr w:type="spellEnd"/>
      <w:r w:rsidRPr="00AE4DB4">
        <w:rPr>
          <w:rFonts w:ascii="Arial" w:eastAsia="Times New Roman" w:hAnsi="Arial" w:cs="Arial"/>
          <w:szCs w:val="24"/>
          <w:lang w:eastAsia="en-GB"/>
        </w:rPr>
        <w:t xml:space="preserve">, S. (2004). Masking subversion: </w:t>
      </w:r>
      <w:proofErr w:type="spellStart"/>
      <w:r w:rsidRPr="00AE4DB4">
        <w:rPr>
          <w:rFonts w:ascii="Arial" w:eastAsia="Times New Roman" w:hAnsi="Arial" w:cs="Arial"/>
          <w:szCs w:val="24"/>
          <w:lang w:eastAsia="en-GB"/>
        </w:rPr>
        <w:t>Neocolonial</w:t>
      </w:r>
      <w:proofErr w:type="spellEnd"/>
      <w:r w:rsidRPr="00AE4DB4">
        <w:rPr>
          <w:rFonts w:ascii="Arial" w:eastAsia="Times New Roman" w:hAnsi="Arial" w:cs="Arial"/>
          <w:szCs w:val="24"/>
          <w:lang w:eastAsia="en-GB"/>
        </w:rPr>
        <w:t xml:space="preserve"> </w:t>
      </w:r>
      <w:proofErr w:type="spellStart"/>
      <w:r w:rsidRPr="00AE4DB4">
        <w:rPr>
          <w:rFonts w:ascii="Arial" w:eastAsia="Times New Roman" w:hAnsi="Arial" w:cs="Arial"/>
          <w:szCs w:val="24"/>
          <w:lang w:eastAsia="en-GB"/>
        </w:rPr>
        <w:t>embeddedness</w:t>
      </w:r>
      <w:proofErr w:type="spellEnd"/>
      <w:r w:rsidRPr="00AE4DB4">
        <w:rPr>
          <w:rFonts w:ascii="Arial" w:eastAsia="Times New Roman" w:hAnsi="Arial" w:cs="Arial"/>
          <w:szCs w:val="24"/>
          <w:lang w:eastAsia="en-GB"/>
        </w:rPr>
        <w:t xml:space="preserve"> in anthropological accounts o</w:t>
      </w:r>
      <w:r>
        <w:rPr>
          <w:rFonts w:ascii="Arial" w:eastAsia="Times New Roman" w:hAnsi="Arial" w:cs="Arial"/>
          <w:szCs w:val="24"/>
          <w:lang w:eastAsia="en-GB"/>
        </w:rPr>
        <w:t xml:space="preserve">f indigenous management. </w:t>
      </w:r>
      <w:proofErr w:type="gramStart"/>
      <w:r w:rsidRPr="00AE4DB4">
        <w:rPr>
          <w:rFonts w:ascii="Arial" w:eastAsia="Times New Roman" w:hAnsi="Arial" w:cs="Arial"/>
          <w:i/>
          <w:szCs w:val="24"/>
          <w:lang w:eastAsia="en-GB"/>
        </w:rPr>
        <w:t>Human Relations</w:t>
      </w:r>
      <w:r w:rsidRPr="00AE4DB4">
        <w:rPr>
          <w:rFonts w:ascii="Arial" w:eastAsia="Times New Roman" w:hAnsi="Arial" w:cs="Arial"/>
          <w:szCs w:val="24"/>
          <w:lang w:eastAsia="en-GB"/>
        </w:rPr>
        <w:t>, 57(2), 221-247.</w:t>
      </w:r>
      <w:proofErr w:type="gramEnd"/>
    </w:p>
    <w:p w14:paraId="3074BBC7" w14:textId="2BCE9577" w:rsidR="00AE4DB4" w:rsidRDefault="00AE4DB4" w:rsidP="00AE4DB4">
      <w:pPr>
        <w:ind w:firstLine="720"/>
        <w:rPr>
          <w:rFonts w:ascii="Arial" w:eastAsia="Times New Roman" w:hAnsi="Arial" w:cs="Arial"/>
          <w:szCs w:val="24"/>
          <w:lang w:eastAsia="en-GB"/>
        </w:rPr>
      </w:pPr>
      <w:r w:rsidRPr="00AE4DB4">
        <w:rPr>
          <w:rFonts w:ascii="Arial" w:eastAsia="Times New Roman" w:hAnsi="Arial" w:cs="Arial"/>
          <w:szCs w:val="24"/>
          <w:lang w:eastAsia="en-GB"/>
        </w:rPr>
        <w:t xml:space="preserve">Cooke, B. (2003). </w:t>
      </w:r>
      <w:proofErr w:type="gramStart"/>
      <w:r w:rsidRPr="00AE4DB4">
        <w:rPr>
          <w:rFonts w:ascii="Arial" w:eastAsia="Times New Roman" w:hAnsi="Arial" w:cs="Arial"/>
          <w:szCs w:val="24"/>
          <w:lang w:eastAsia="en-GB"/>
        </w:rPr>
        <w:t>The denial of slavery in management studies.</w:t>
      </w:r>
      <w:proofErr w:type="gramEnd"/>
      <w:r w:rsidRPr="00AE4DB4">
        <w:rPr>
          <w:rFonts w:ascii="Arial" w:eastAsia="Times New Roman" w:hAnsi="Arial" w:cs="Arial"/>
          <w:szCs w:val="24"/>
          <w:lang w:eastAsia="en-GB"/>
        </w:rPr>
        <w:t xml:space="preserve"> </w:t>
      </w:r>
      <w:proofErr w:type="gramStart"/>
      <w:r w:rsidRPr="00AE4DB4">
        <w:rPr>
          <w:rFonts w:ascii="Arial" w:eastAsia="Times New Roman" w:hAnsi="Arial" w:cs="Arial"/>
          <w:i/>
          <w:szCs w:val="24"/>
          <w:lang w:eastAsia="en-GB"/>
        </w:rPr>
        <w:t>Journal of Management Studies</w:t>
      </w:r>
      <w:r w:rsidRPr="00AE4DB4">
        <w:rPr>
          <w:rFonts w:ascii="Arial" w:eastAsia="Times New Roman" w:hAnsi="Arial" w:cs="Arial"/>
          <w:szCs w:val="24"/>
          <w:lang w:eastAsia="en-GB"/>
        </w:rPr>
        <w:t>, 40(8), 1895-1918.</w:t>
      </w:r>
      <w:proofErr w:type="gramEnd"/>
    </w:p>
    <w:p w14:paraId="58F11822" w14:textId="77777777" w:rsidR="001D662C" w:rsidRDefault="00FA53B9" w:rsidP="00AE4DB4">
      <w:pPr>
        <w:ind w:firstLine="720"/>
        <w:rPr>
          <w:rFonts w:ascii="Arial" w:eastAsia="Times New Roman" w:hAnsi="Arial" w:cs="Arial"/>
          <w:szCs w:val="24"/>
          <w:lang w:eastAsia="en-GB"/>
        </w:rPr>
      </w:pPr>
      <w:proofErr w:type="gramStart"/>
      <w:r w:rsidRPr="00FA53B9">
        <w:rPr>
          <w:rFonts w:ascii="Arial" w:eastAsia="Times New Roman" w:hAnsi="Arial" w:cs="Arial"/>
          <w:szCs w:val="24"/>
          <w:lang w:eastAsia="en-GB"/>
        </w:rPr>
        <w:t>Dar, S. (2018).</w:t>
      </w:r>
      <w:proofErr w:type="gramEnd"/>
      <w:r w:rsidRPr="00FA53B9">
        <w:rPr>
          <w:rFonts w:ascii="Arial" w:eastAsia="Times New Roman" w:hAnsi="Arial" w:cs="Arial"/>
          <w:szCs w:val="24"/>
          <w:lang w:eastAsia="en-GB"/>
        </w:rPr>
        <w:t xml:space="preserve"> Decolonizing the Boundary-Object. </w:t>
      </w:r>
      <w:r w:rsidRPr="00FA53B9">
        <w:rPr>
          <w:rFonts w:ascii="Arial" w:eastAsia="Times New Roman" w:hAnsi="Arial" w:cs="Arial"/>
          <w:i/>
          <w:szCs w:val="24"/>
          <w:lang w:eastAsia="en-GB"/>
        </w:rPr>
        <w:t>Organization Studies</w:t>
      </w:r>
      <w:r w:rsidRPr="00FA53B9">
        <w:rPr>
          <w:rFonts w:ascii="Arial" w:eastAsia="Times New Roman" w:hAnsi="Arial" w:cs="Arial"/>
          <w:szCs w:val="24"/>
          <w:lang w:eastAsia="en-GB"/>
        </w:rPr>
        <w:t>, 39(4), 565 - 584.</w:t>
      </w:r>
    </w:p>
    <w:p w14:paraId="4E3F2135" w14:textId="77777777" w:rsidR="00AE4DB4" w:rsidRDefault="001D662C" w:rsidP="00AE4DB4">
      <w:pPr>
        <w:ind w:firstLine="720"/>
        <w:rPr>
          <w:rFonts w:ascii="Arial" w:eastAsia="Times New Roman" w:hAnsi="Arial" w:cs="Arial"/>
          <w:szCs w:val="24"/>
          <w:lang w:eastAsia="en-GB"/>
        </w:rPr>
      </w:pPr>
      <w:r>
        <w:rPr>
          <w:rFonts w:ascii="Arial" w:eastAsia="Times New Roman" w:hAnsi="Arial" w:cs="Arial"/>
          <w:szCs w:val="24"/>
          <w:lang w:eastAsia="en-GB"/>
        </w:rPr>
        <w:t xml:space="preserve">Dar, S., </w:t>
      </w:r>
      <w:proofErr w:type="spellStart"/>
      <w:r>
        <w:rPr>
          <w:rFonts w:ascii="Arial" w:eastAsia="Times New Roman" w:hAnsi="Arial" w:cs="Arial"/>
          <w:szCs w:val="24"/>
          <w:lang w:eastAsia="en-GB"/>
        </w:rPr>
        <w:t>Dy</w:t>
      </w:r>
      <w:proofErr w:type="spellEnd"/>
      <w:r>
        <w:rPr>
          <w:rFonts w:ascii="Arial" w:eastAsia="Times New Roman" w:hAnsi="Arial" w:cs="Arial"/>
          <w:szCs w:val="24"/>
          <w:lang w:eastAsia="en-GB"/>
        </w:rPr>
        <w:t xml:space="preserve">, A., &amp; Rodriguez, J. (2018) </w:t>
      </w:r>
      <w:proofErr w:type="gramStart"/>
      <w:r>
        <w:rPr>
          <w:rFonts w:ascii="Arial" w:eastAsia="Times New Roman" w:hAnsi="Arial" w:cs="Arial"/>
          <w:szCs w:val="24"/>
          <w:lang w:eastAsia="en-GB"/>
        </w:rPr>
        <w:t>Is</w:t>
      </w:r>
      <w:proofErr w:type="gramEnd"/>
      <w:r>
        <w:rPr>
          <w:rFonts w:ascii="Arial" w:eastAsia="Times New Roman" w:hAnsi="Arial" w:cs="Arial"/>
          <w:szCs w:val="24"/>
          <w:lang w:eastAsia="en-GB"/>
        </w:rPr>
        <w:t xml:space="preserve"> decolonizing the new black? </w:t>
      </w:r>
      <w:r w:rsidR="00182F6E" w:rsidRPr="00182F6E">
        <w:rPr>
          <w:rFonts w:ascii="Arial" w:eastAsia="Times New Roman" w:hAnsi="Arial" w:cs="Arial"/>
          <w:szCs w:val="24"/>
          <w:lang w:eastAsia="en-GB"/>
        </w:rPr>
        <w:t>Available at</w:t>
      </w:r>
      <w:r w:rsidRPr="00182F6E">
        <w:rPr>
          <w:rFonts w:ascii="Arial" w:eastAsia="Times New Roman" w:hAnsi="Arial" w:cs="Arial"/>
          <w:szCs w:val="24"/>
          <w:lang w:eastAsia="en-GB"/>
        </w:rPr>
        <w:t xml:space="preserve">: </w:t>
      </w:r>
      <w:hyperlink r:id="rId9" w:history="1">
        <w:r w:rsidRPr="00182F6E">
          <w:rPr>
            <w:rStyle w:val="Hyperlink"/>
            <w:rFonts w:ascii="Arial" w:eastAsia="Times New Roman" w:hAnsi="Arial" w:cs="Arial"/>
            <w:szCs w:val="24"/>
            <w:lang w:eastAsia="en-GB"/>
          </w:rPr>
          <w:t>https://www.leftofbrown.com/single-post/2018/07/12/Is-decolonising-the-new-black</w:t>
        </w:r>
      </w:hyperlink>
      <w:r w:rsidR="00182F6E">
        <w:rPr>
          <w:rFonts w:ascii="Arial" w:eastAsia="Times New Roman" w:hAnsi="Arial" w:cs="Arial"/>
          <w:szCs w:val="24"/>
          <w:lang w:eastAsia="en-GB"/>
        </w:rPr>
        <w:t xml:space="preserve"> (Accessed 02/10/18).</w:t>
      </w:r>
    </w:p>
    <w:p w14:paraId="3437B49B" w14:textId="30FEBA48" w:rsidR="00FA53B9" w:rsidRPr="00FA53B9" w:rsidRDefault="00FA53B9" w:rsidP="00AE4DB4">
      <w:pPr>
        <w:ind w:firstLine="720"/>
        <w:rPr>
          <w:rFonts w:ascii="Arial" w:eastAsia="Times New Roman" w:hAnsi="Arial" w:cs="Arial"/>
          <w:szCs w:val="24"/>
          <w:lang w:eastAsia="en-GB"/>
        </w:rPr>
      </w:pPr>
      <w:proofErr w:type="spellStart"/>
      <w:r w:rsidRPr="00182F6E">
        <w:rPr>
          <w:rFonts w:ascii="Arial" w:eastAsia="Times New Roman" w:hAnsi="Arial" w:cs="Arial"/>
          <w:szCs w:val="24"/>
          <w:lang w:val="es-ES" w:eastAsia="en-GB"/>
        </w:rPr>
        <w:t>Faria</w:t>
      </w:r>
      <w:proofErr w:type="spellEnd"/>
      <w:r w:rsidRPr="00182F6E">
        <w:rPr>
          <w:rFonts w:ascii="Arial" w:eastAsia="Times New Roman" w:hAnsi="Arial" w:cs="Arial"/>
          <w:szCs w:val="24"/>
          <w:lang w:val="es-ES" w:eastAsia="en-GB"/>
        </w:rPr>
        <w:t xml:space="preserve">, A., Ibarra-Colado, E., &amp; </w:t>
      </w:r>
      <w:proofErr w:type="spellStart"/>
      <w:r w:rsidRPr="00182F6E">
        <w:rPr>
          <w:rFonts w:ascii="Arial" w:eastAsia="Times New Roman" w:hAnsi="Arial" w:cs="Arial"/>
          <w:szCs w:val="24"/>
          <w:lang w:val="es-ES" w:eastAsia="en-GB"/>
        </w:rPr>
        <w:t>Guedes</w:t>
      </w:r>
      <w:proofErr w:type="spellEnd"/>
      <w:r w:rsidRPr="00182F6E">
        <w:rPr>
          <w:rFonts w:ascii="Arial" w:eastAsia="Times New Roman" w:hAnsi="Arial" w:cs="Arial"/>
          <w:szCs w:val="24"/>
          <w:lang w:val="es-ES" w:eastAsia="en-GB"/>
        </w:rPr>
        <w:t xml:space="preserve">, A. (2010). </w:t>
      </w:r>
      <w:proofErr w:type="gramStart"/>
      <w:r w:rsidRPr="00FA53B9">
        <w:rPr>
          <w:rFonts w:ascii="Arial" w:eastAsia="Times New Roman" w:hAnsi="Arial" w:cs="Arial"/>
          <w:szCs w:val="24"/>
          <w:lang w:eastAsia="en-GB"/>
        </w:rPr>
        <w:t>Internationalization of management, neoliberalism and the</w:t>
      </w:r>
      <w:r>
        <w:rPr>
          <w:rFonts w:ascii="Arial" w:eastAsia="Times New Roman" w:hAnsi="Arial" w:cs="Arial"/>
          <w:szCs w:val="24"/>
          <w:lang w:eastAsia="en-GB"/>
        </w:rPr>
        <w:t xml:space="preserve"> </w:t>
      </w:r>
      <w:r w:rsidRPr="00FA53B9">
        <w:rPr>
          <w:rFonts w:ascii="Arial" w:eastAsia="Times New Roman" w:hAnsi="Arial" w:cs="Arial"/>
          <w:szCs w:val="24"/>
          <w:lang w:eastAsia="en-GB"/>
        </w:rPr>
        <w:t>Latin America challenge.</w:t>
      </w:r>
      <w:proofErr w:type="gramEnd"/>
      <w:r w:rsidRPr="00FA53B9">
        <w:rPr>
          <w:rFonts w:ascii="Arial" w:eastAsia="Times New Roman" w:hAnsi="Arial" w:cs="Arial"/>
          <w:szCs w:val="24"/>
          <w:lang w:eastAsia="en-GB"/>
        </w:rPr>
        <w:t xml:space="preserve"> </w:t>
      </w:r>
      <w:proofErr w:type="gramStart"/>
      <w:r w:rsidRPr="00FA53B9">
        <w:rPr>
          <w:rFonts w:ascii="Arial" w:eastAsia="Times New Roman" w:hAnsi="Arial" w:cs="Arial"/>
          <w:i/>
          <w:szCs w:val="24"/>
          <w:lang w:eastAsia="en-GB"/>
        </w:rPr>
        <w:t>Critical Perspectives on International Business</w:t>
      </w:r>
      <w:r>
        <w:rPr>
          <w:rFonts w:ascii="Arial" w:eastAsia="Times New Roman" w:hAnsi="Arial" w:cs="Arial"/>
          <w:szCs w:val="24"/>
          <w:lang w:eastAsia="en-GB"/>
        </w:rPr>
        <w:t>, 6(2/3), 97-</w:t>
      </w:r>
      <w:r w:rsidRPr="00FA53B9">
        <w:rPr>
          <w:rFonts w:ascii="Arial" w:eastAsia="Times New Roman" w:hAnsi="Arial" w:cs="Arial"/>
          <w:szCs w:val="24"/>
          <w:lang w:eastAsia="en-GB"/>
        </w:rPr>
        <w:t>115.</w:t>
      </w:r>
      <w:proofErr w:type="gramEnd"/>
    </w:p>
    <w:p w14:paraId="5818797F" w14:textId="77777777" w:rsidR="00FA53B9" w:rsidRPr="00FA53B9" w:rsidRDefault="00FA53B9" w:rsidP="00AE4DB4">
      <w:pPr>
        <w:ind w:firstLine="720"/>
        <w:rPr>
          <w:rFonts w:ascii="Arial" w:eastAsia="Times New Roman" w:hAnsi="Arial" w:cs="Arial"/>
          <w:szCs w:val="24"/>
          <w:lang w:eastAsia="en-GB"/>
        </w:rPr>
      </w:pPr>
      <w:proofErr w:type="spellStart"/>
      <w:r w:rsidRPr="00FA53B9">
        <w:rPr>
          <w:rFonts w:ascii="Arial" w:eastAsia="Times New Roman" w:hAnsi="Arial" w:cs="Arial"/>
          <w:szCs w:val="24"/>
          <w:lang w:eastAsia="en-GB"/>
        </w:rPr>
        <w:t>Gantman</w:t>
      </w:r>
      <w:proofErr w:type="spellEnd"/>
      <w:r w:rsidRPr="00FA53B9">
        <w:rPr>
          <w:rFonts w:ascii="Arial" w:eastAsia="Times New Roman" w:hAnsi="Arial" w:cs="Arial"/>
          <w:szCs w:val="24"/>
          <w:lang w:eastAsia="en-GB"/>
        </w:rPr>
        <w:t xml:space="preserve">, E. R., </w:t>
      </w:r>
      <w:proofErr w:type="spellStart"/>
      <w:r w:rsidRPr="00FA53B9">
        <w:rPr>
          <w:rFonts w:ascii="Arial" w:eastAsia="Times New Roman" w:hAnsi="Arial" w:cs="Arial"/>
          <w:szCs w:val="24"/>
          <w:lang w:eastAsia="en-GB"/>
        </w:rPr>
        <w:t>Yousfi</w:t>
      </w:r>
      <w:proofErr w:type="spellEnd"/>
      <w:r w:rsidRPr="00FA53B9">
        <w:rPr>
          <w:rFonts w:ascii="Arial" w:eastAsia="Times New Roman" w:hAnsi="Arial" w:cs="Arial"/>
          <w:szCs w:val="24"/>
          <w:lang w:eastAsia="en-GB"/>
        </w:rPr>
        <w:t xml:space="preserve">, H., &amp; </w:t>
      </w:r>
      <w:proofErr w:type="spellStart"/>
      <w:r w:rsidRPr="00FA53B9">
        <w:rPr>
          <w:rFonts w:ascii="Arial" w:eastAsia="Times New Roman" w:hAnsi="Arial" w:cs="Arial"/>
          <w:szCs w:val="24"/>
          <w:lang w:eastAsia="en-GB"/>
        </w:rPr>
        <w:t>Alcadipani</w:t>
      </w:r>
      <w:proofErr w:type="spellEnd"/>
      <w:r w:rsidRPr="00FA53B9">
        <w:rPr>
          <w:rFonts w:ascii="Arial" w:eastAsia="Times New Roman" w:hAnsi="Arial" w:cs="Arial"/>
          <w:szCs w:val="24"/>
          <w:lang w:eastAsia="en-GB"/>
        </w:rPr>
        <w:t>, R. (2015). Challenging Anglo-Saxon dominance in management</w:t>
      </w:r>
      <w:r>
        <w:rPr>
          <w:rFonts w:ascii="Arial" w:eastAsia="Times New Roman" w:hAnsi="Arial" w:cs="Arial"/>
          <w:szCs w:val="24"/>
          <w:lang w:eastAsia="en-GB"/>
        </w:rPr>
        <w:t xml:space="preserve"> </w:t>
      </w:r>
      <w:r w:rsidRPr="00FA53B9">
        <w:rPr>
          <w:rFonts w:ascii="Arial" w:eastAsia="Times New Roman" w:hAnsi="Arial" w:cs="Arial"/>
          <w:szCs w:val="24"/>
          <w:lang w:eastAsia="en-GB"/>
        </w:rPr>
        <w:t xml:space="preserve">and organizational knowledge. </w:t>
      </w:r>
      <w:proofErr w:type="spellStart"/>
      <w:r w:rsidRPr="00FA53B9">
        <w:rPr>
          <w:rFonts w:ascii="Arial" w:eastAsia="Times New Roman" w:hAnsi="Arial" w:cs="Arial"/>
          <w:i/>
          <w:szCs w:val="24"/>
          <w:lang w:eastAsia="en-GB"/>
        </w:rPr>
        <w:t>Revista</w:t>
      </w:r>
      <w:proofErr w:type="spellEnd"/>
      <w:r w:rsidRPr="00FA53B9">
        <w:rPr>
          <w:rFonts w:ascii="Arial" w:eastAsia="Times New Roman" w:hAnsi="Arial" w:cs="Arial"/>
          <w:i/>
          <w:szCs w:val="24"/>
          <w:lang w:eastAsia="en-GB"/>
        </w:rPr>
        <w:t xml:space="preserve"> de </w:t>
      </w:r>
      <w:proofErr w:type="spellStart"/>
      <w:r w:rsidRPr="00FA53B9">
        <w:rPr>
          <w:rFonts w:ascii="Arial" w:eastAsia="Times New Roman" w:hAnsi="Arial" w:cs="Arial"/>
          <w:i/>
          <w:szCs w:val="24"/>
          <w:lang w:eastAsia="en-GB"/>
        </w:rPr>
        <w:t>Administração</w:t>
      </w:r>
      <w:proofErr w:type="spellEnd"/>
      <w:r w:rsidRPr="00FA53B9">
        <w:rPr>
          <w:rFonts w:ascii="Arial" w:eastAsia="Times New Roman" w:hAnsi="Arial" w:cs="Arial"/>
          <w:i/>
          <w:szCs w:val="24"/>
          <w:lang w:eastAsia="en-GB"/>
        </w:rPr>
        <w:t xml:space="preserve"> de </w:t>
      </w:r>
      <w:proofErr w:type="spellStart"/>
      <w:r w:rsidRPr="00FA53B9">
        <w:rPr>
          <w:rFonts w:ascii="Arial" w:eastAsia="Times New Roman" w:hAnsi="Arial" w:cs="Arial"/>
          <w:i/>
          <w:szCs w:val="24"/>
          <w:lang w:eastAsia="en-GB"/>
        </w:rPr>
        <w:t>Empresas</w:t>
      </w:r>
      <w:proofErr w:type="spellEnd"/>
      <w:r>
        <w:rPr>
          <w:rFonts w:ascii="Arial" w:eastAsia="Times New Roman" w:hAnsi="Arial" w:cs="Arial"/>
          <w:szCs w:val="24"/>
          <w:lang w:eastAsia="en-GB"/>
        </w:rPr>
        <w:t>, 55, 126-</w:t>
      </w:r>
      <w:r w:rsidRPr="00FA53B9">
        <w:rPr>
          <w:rFonts w:ascii="Arial" w:eastAsia="Times New Roman" w:hAnsi="Arial" w:cs="Arial"/>
          <w:szCs w:val="24"/>
          <w:lang w:eastAsia="en-GB"/>
        </w:rPr>
        <w:t>129.</w:t>
      </w:r>
    </w:p>
    <w:p w14:paraId="3DF9D926" w14:textId="77777777" w:rsidR="00FA53B9" w:rsidRPr="00FA53B9" w:rsidRDefault="00FA53B9" w:rsidP="00AE4DB4">
      <w:pPr>
        <w:ind w:firstLine="720"/>
        <w:rPr>
          <w:rFonts w:ascii="Arial" w:eastAsia="Times New Roman" w:hAnsi="Arial" w:cs="Arial"/>
          <w:szCs w:val="24"/>
          <w:lang w:eastAsia="en-GB"/>
        </w:rPr>
      </w:pPr>
      <w:proofErr w:type="gramStart"/>
      <w:r w:rsidRPr="00FA53B9">
        <w:rPr>
          <w:rFonts w:ascii="Arial" w:eastAsia="Times New Roman" w:hAnsi="Arial" w:cs="Arial"/>
          <w:szCs w:val="24"/>
          <w:lang w:eastAsia="en-GB"/>
        </w:rPr>
        <w:t>Ibarra-</w:t>
      </w:r>
      <w:proofErr w:type="spellStart"/>
      <w:r w:rsidRPr="00FA53B9">
        <w:rPr>
          <w:rFonts w:ascii="Arial" w:eastAsia="Times New Roman" w:hAnsi="Arial" w:cs="Arial"/>
          <w:szCs w:val="24"/>
          <w:lang w:eastAsia="en-GB"/>
        </w:rPr>
        <w:t>Colado</w:t>
      </w:r>
      <w:proofErr w:type="spellEnd"/>
      <w:r w:rsidRPr="00FA53B9">
        <w:rPr>
          <w:rFonts w:ascii="Arial" w:eastAsia="Times New Roman" w:hAnsi="Arial" w:cs="Arial"/>
          <w:szCs w:val="24"/>
          <w:lang w:eastAsia="en-GB"/>
        </w:rPr>
        <w:t>, E. (2006).</w:t>
      </w:r>
      <w:proofErr w:type="gramEnd"/>
      <w:r w:rsidRPr="00FA53B9">
        <w:rPr>
          <w:rFonts w:ascii="Arial" w:eastAsia="Times New Roman" w:hAnsi="Arial" w:cs="Arial"/>
          <w:szCs w:val="24"/>
          <w:lang w:eastAsia="en-GB"/>
        </w:rPr>
        <w:t xml:space="preserve"> Organization studies and epistemic </w:t>
      </w:r>
      <w:proofErr w:type="spellStart"/>
      <w:r w:rsidRPr="00FA53B9">
        <w:rPr>
          <w:rFonts w:ascii="Arial" w:eastAsia="Times New Roman" w:hAnsi="Arial" w:cs="Arial"/>
          <w:szCs w:val="24"/>
          <w:lang w:eastAsia="en-GB"/>
        </w:rPr>
        <w:t>coloniality</w:t>
      </w:r>
      <w:proofErr w:type="spellEnd"/>
      <w:r w:rsidRPr="00FA53B9">
        <w:rPr>
          <w:rFonts w:ascii="Arial" w:eastAsia="Times New Roman" w:hAnsi="Arial" w:cs="Arial"/>
          <w:szCs w:val="24"/>
          <w:lang w:eastAsia="en-GB"/>
        </w:rPr>
        <w:t xml:space="preserve"> in Latin America: Thinking otherness</w:t>
      </w:r>
      <w:r>
        <w:rPr>
          <w:rFonts w:ascii="Arial" w:eastAsia="Times New Roman" w:hAnsi="Arial" w:cs="Arial"/>
          <w:szCs w:val="24"/>
          <w:lang w:eastAsia="en-GB"/>
        </w:rPr>
        <w:t xml:space="preserve"> </w:t>
      </w:r>
      <w:r w:rsidRPr="00FA53B9">
        <w:rPr>
          <w:rFonts w:ascii="Arial" w:eastAsia="Times New Roman" w:hAnsi="Arial" w:cs="Arial"/>
          <w:szCs w:val="24"/>
          <w:lang w:eastAsia="en-GB"/>
        </w:rPr>
        <w:t xml:space="preserve">from the margins. </w:t>
      </w:r>
      <w:proofErr w:type="gramStart"/>
      <w:r w:rsidRPr="00FA53B9">
        <w:rPr>
          <w:rFonts w:ascii="Arial" w:eastAsia="Times New Roman" w:hAnsi="Arial" w:cs="Arial"/>
          <w:i/>
          <w:szCs w:val="24"/>
          <w:lang w:eastAsia="en-GB"/>
        </w:rPr>
        <w:t>Organization</w:t>
      </w:r>
      <w:r w:rsidRPr="00FA53B9">
        <w:rPr>
          <w:rFonts w:ascii="Arial" w:eastAsia="Times New Roman" w:hAnsi="Arial" w:cs="Arial"/>
          <w:szCs w:val="24"/>
          <w:lang w:eastAsia="en-GB"/>
        </w:rPr>
        <w:t>, 13, 463–488.</w:t>
      </w:r>
      <w:proofErr w:type="gramEnd"/>
    </w:p>
    <w:p w14:paraId="350C62BE" w14:textId="77777777" w:rsidR="00FA53B9" w:rsidRPr="00FA53B9" w:rsidRDefault="00FA53B9" w:rsidP="00AE4DB4">
      <w:pPr>
        <w:ind w:firstLine="720"/>
        <w:rPr>
          <w:rFonts w:ascii="Arial" w:eastAsia="Times New Roman" w:hAnsi="Arial" w:cs="Arial"/>
          <w:szCs w:val="24"/>
          <w:lang w:eastAsia="en-GB"/>
        </w:rPr>
      </w:pPr>
      <w:r w:rsidRPr="00FA53B9">
        <w:rPr>
          <w:rFonts w:ascii="Arial" w:eastAsia="Times New Roman" w:hAnsi="Arial" w:cs="Arial"/>
          <w:szCs w:val="24"/>
          <w:lang w:eastAsia="en-GB"/>
        </w:rPr>
        <w:t xml:space="preserve">Liu, H. (2018) An </w:t>
      </w:r>
      <w:r w:rsidR="00F72906" w:rsidRPr="00FA53B9">
        <w:rPr>
          <w:rFonts w:ascii="Arial" w:eastAsia="Times New Roman" w:hAnsi="Arial" w:cs="Arial"/>
          <w:szCs w:val="24"/>
          <w:lang w:eastAsia="en-GB"/>
        </w:rPr>
        <w:t>Embarrassment</w:t>
      </w:r>
      <w:r w:rsidRPr="00FA53B9">
        <w:rPr>
          <w:rFonts w:ascii="Arial" w:eastAsia="Times New Roman" w:hAnsi="Arial" w:cs="Arial"/>
          <w:szCs w:val="24"/>
          <w:lang w:eastAsia="en-GB"/>
        </w:rPr>
        <w:t xml:space="preserve"> of Riches: The seduction of post-feminism in the academy. </w:t>
      </w:r>
      <w:r w:rsidRPr="00FA53B9">
        <w:rPr>
          <w:rFonts w:ascii="Arial" w:eastAsia="Times New Roman" w:hAnsi="Arial" w:cs="Arial"/>
          <w:i/>
          <w:szCs w:val="24"/>
          <w:lang w:eastAsia="en-GB"/>
        </w:rPr>
        <w:t>Organization</w:t>
      </w:r>
      <w:r w:rsidRPr="00FA53B9">
        <w:rPr>
          <w:rFonts w:ascii="Arial" w:eastAsia="Times New Roman" w:hAnsi="Arial" w:cs="Arial"/>
          <w:szCs w:val="24"/>
          <w:lang w:eastAsia="en-GB"/>
        </w:rPr>
        <w:t xml:space="preserve">, DOI: </w:t>
      </w:r>
      <w:r w:rsidR="0007211C">
        <w:fldChar w:fldCharType="begin"/>
      </w:r>
      <w:r w:rsidR="0007211C">
        <w:instrText xml:space="preserve"> HYPERLINK "https://outlook.manchester.ac.uk/owa/redir.aspx?C=hZtxtJfu5AuBWVsIO8DFN3PE4ZVggsbgGSZ9Cy4EpBc2zoE</w:instrText>
      </w:r>
      <w:r w:rsidR="0007211C">
        <w:instrText xml:space="preserve">YNvLVCA..&amp;URL=https%3a%2f%2fdoi.org%2f10.1177%2f1350508418763980" \t "_blank" </w:instrText>
      </w:r>
      <w:r w:rsidR="0007211C">
        <w:fldChar w:fldCharType="separate"/>
      </w:r>
      <w:r w:rsidRPr="00FA53B9">
        <w:rPr>
          <w:rFonts w:ascii="Arial" w:eastAsia="Times New Roman" w:hAnsi="Arial" w:cs="Arial"/>
          <w:color w:val="0000FF"/>
          <w:szCs w:val="24"/>
          <w:u w:val="single"/>
          <w:lang w:eastAsia="en-GB"/>
        </w:rPr>
        <w:t>https://doi.org/10.1177/1350508418763980</w:t>
      </w:r>
      <w:r w:rsidR="0007211C">
        <w:rPr>
          <w:rFonts w:ascii="Arial" w:eastAsia="Times New Roman" w:hAnsi="Arial" w:cs="Arial"/>
          <w:color w:val="0000FF"/>
          <w:szCs w:val="24"/>
          <w:u w:val="single"/>
          <w:lang w:eastAsia="en-GB"/>
        </w:rPr>
        <w:fldChar w:fldCharType="end"/>
      </w:r>
      <w:r w:rsidRPr="00FA53B9">
        <w:rPr>
          <w:rFonts w:ascii="Arial" w:eastAsia="Times New Roman" w:hAnsi="Arial" w:cs="Arial"/>
          <w:szCs w:val="24"/>
          <w:lang w:eastAsia="en-GB"/>
        </w:rPr>
        <w:t xml:space="preserve"> </w:t>
      </w:r>
    </w:p>
    <w:p w14:paraId="3734E7FE" w14:textId="77777777" w:rsidR="00FA53B9" w:rsidRPr="00FA53B9" w:rsidRDefault="00FA53B9" w:rsidP="00AE4DB4">
      <w:pPr>
        <w:ind w:firstLine="720"/>
        <w:rPr>
          <w:rFonts w:ascii="Arial" w:eastAsia="Times New Roman" w:hAnsi="Arial" w:cs="Arial"/>
          <w:szCs w:val="24"/>
          <w:lang w:eastAsia="en-GB"/>
        </w:rPr>
      </w:pPr>
      <w:proofErr w:type="spellStart"/>
      <w:proofErr w:type="gramStart"/>
      <w:r w:rsidRPr="00FA53B9">
        <w:rPr>
          <w:rFonts w:ascii="Arial" w:eastAsia="Times New Roman" w:hAnsi="Arial" w:cs="Arial"/>
          <w:szCs w:val="24"/>
          <w:lang w:eastAsia="en-GB"/>
        </w:rPr>
        <w:t>Mandiola</w:t>
      </w:r>
      <w:proofErr w:type="spellEnd"/>
      <w:r w:rsidRPr="00FA53B9">
        <w:rPr>
          <w:rFonts w:ascii="Arial" w:eastAsia="Times New Roman" w:hAnsi="Arial" w:cs="Arial"/>
          <w:szCs w:val="24"/>
          <w:lang w:eastAsia="en-GB"/>
        </w:rPr>
        <w:t>, M. (2010) Latin America's Critical Management?</w:t>
      </w:r>
      <w:proofErr w:type="gramEnd"/>
      <w:r w:rsidRPr="00FA53B9">
        <w:rPr>
          <w:rFonts w:ascii="Arial" w:eastAsia="Times New Roman" w:hAnsi="Arial" w:cs="Arial"/>
          <w:szCs w:val="24"/>
          <w:lang w:eastAsia="en-GB"/>
        </w:rPr>
        <w:t xml:space="preserve"> </w:t>
      </w:r>
      <w:proofErr w:type="gramStart"/>
      <w:r w:rsidRPr="00FA53B9">
        <w:rPr>
          <w:rFonts w:ascii="Arial" w:eastAsia="Times New Roman" w:hAnsi="Arial" w:cs="Arial"/>
          <w:szCs w:val="24"/>
          <w:lang w:eastAsia="en-GB"/>
        </w:rPr>
        <w:t xml:space="preserve">A Liberation </w:t>
      </w:r>
      <w:r w:rsidR="00F72906" w:rsidRPr="00FA53B9">
        <w:rPr>
          <w:rFonts w:ascii="Arial" w:eastAsia="Times New Roman" w:hAnsi="Arial" w:cs="Arial"/>
          <w:szCs w:val="24"/>
          <w:lang w:eastAsia="en-GB"/>
        </w:rPr>
        <w:t>Genealogy</w:t>
      </w:r>
      <w:r w:rsidRPr="00FA53B9">
        <w:rPr>
          <w:rFonts w:ascii="Arial" w:eastAsia="Times New Roman" w:hAnsi="Arial" w:cs="Arial"/>
          <w:szCs w:val="24"/>
          <w:lang w:eastAsia="en-GB"/>
        </w:rPr>
        <w:t>.</w:t>
      </w:r>
      <w:proofErr w:type="gramEnd"/>
      <w:r w:rsidRPr="00FA53B9">
        <w:rPr>
          <w:rFonts w:ascii="Arial" w:eastAsia="Times New Roman" w:hAnsi="Arial" w:cs="Arial"/>
          <w:szCs w:val="24"/>
          <w:lang w:eastAsia="en-GB"/>
        </w:rPr>
        <w:t xml:space="preserve"> </w:t>
      </w:r>
      <w:proofErr w:type="gramStart"/>
      <w:r w:rsidRPr="00FA53B9">
        <w:rPr>
          <w:rFonts w:ascii="Arial" w:eastAsia="Times New Roman" w:hAnsi="Arial" w:cs="Arial"/>
          <w:i/>
          <w:szCs w:val="24"/>
          <w:lang w:eastAsia="en-GB"/>
        </w:rPr>
        <w:t>Critical Perspectives in International Business</w:t>
      </w:r>
      <w:r w:rsidRPr="00FA53B9">
        <w:rPr>
          <w:rFonts w:ascii="Arial" w:eastAsia="Times New Roman" w:hAnsi="Arial" w:cs="Arial"/>
          <w:szCs w:val="24"/>
          <w:lang w:eastAsia="en-GB"/>
        </w:rPr>
        <w:t>, 6(2-3), 162-176.</w:t>
      </w:r>
      <w:proofErr w:type="gramEnd"/>
      <w:r w:rsidRPr="00FA53B9">
        <w:rPr>
          <w:rFonts w:ascii="Arial" w:eastAsia="Times New Roman" w:hAnsi="Arial" w:cs="Arial"/>
          <w:szCs w:val="24"/>
          <w:lang w:eastAsia="en-GB"/>
        </w:rPr>
        <w:t> </w:t>
      </w:r>
    </w:p>
    <w:p w14:paraId="03B4D45E" w14:textId="77777777" w:rsidR="00FA53B9" w:rsidRDefault="00FA53B9" w:rsidP="00AE4DB4">
      <w:pPr>
        <w:ind w:firstLine="720"/>
        <w:rPr>
          <w:rFonts w:ascii="Arial" w:eastAsia="Times New Roman" w:hAnsi="Arial" w:cs="Arial"/>
          <w:szCs w:val="24"/>
          <w:lang w:eastAsia="en-GB"/>
        </w:rPr>
      </w:pPr>
      <w:proofErr w:type="gramStart"/>
      <w:r w:rsidRPr="00FA53B9">
        <w:rPr>
          <w:rFonts w:ascii="Arial" w:eastAsia="Times New Roman" w:hAnsi="Arial" w:cs="Arial"/>
          <w:szCs w:val="24"/>
          <w:lang w:eastAsia="en-GB"/>
        </w:rPr>
        <w:t>Mir, R., &amp; Mir, A. (2013).</w:t>
      </w:r>
      <w:proofErr w:type="gramEnd"/>
      <w:r w:rsidRPr="00FA53B9">
        <w:rPr>
          <w:rFonts w:ascii="Arial" w:eastAsia="Times New Roman" w:hAnsi="Arial" w:cs="Arial"/>
          <w:szCs w:val="24"/>
          <w:lang w:eastAsia="en-GB"/>
        </w:rPr>
        <w:t xml:space="preserve"> The colony writes back: Organization as an early champion of non-Western organization</w:t>
      </w:r>
      <w:r>
        <w:rPr>
          <w:rFonts w:ascii="Arial" w:eastAsia="Times New Roman" w:hAnsi="Arial" w:cs="Arial"/>
          <w:szCs w:val="24"/>
          <w:lang w:eastAsia="en-GB"/>
        </w:rPr>
        <w:t xml:space="preserve">al theory. </w:t>
      </w:r>
      <w:proofErr w:type="gramStart"/>
      <w:r w:rsidRPr="00FA53B9">
        <w:rPr>
          <w:rFonts w:ascii="Arial" w:eastAsia="Times New Roman" w:hAnsi="Arial" w:cs="Arial"/>
          <w:i/>
          <w:szCs w:val="24"/>
          <w:lang w:eastAsia="en-GB"/>
        </w:rPr>
        <w:t>Organization</w:t>
      </w:r>
      <w:r>
        <w:rPr>
          <w:rFonts w:ascii="Arial" w:eastAsia="Times New Roman" w:hAnsi="Arial" w:cs="Arial"/>
          <w:szCs w:val="24"/>
          <w:lang w:eastAsia="en-GB"/>
        </w:rPr>
        <w:t>, 20, 91-</w:t>
      </w:r>
      <w:r w:rsidRPr="00FA53B9">
        <w:rPr>
          <w:rFonts w:ascii="Arial" w:eastAsia="Times New Roman" w:hAnsi="Arial" w:cs="Arial"/>
          <w:szCs w:val="24"/>
          <w:lang w:eastAsia="en-GB"/>
        </w:rPr>
        <w:t>101.</w:t>
      </w:r>
      <w:proofErr w:type="gramEnd"/>
    </w:p>
    <w:p w14:paraId="4B43CC80" w14:textId="77777777" w:rsidR="00FA53B9" w:rsidRDefault="00FA53B9" w:rsidP="00AE4DB4">
      <w:pPr>
        <w:ind w:firstLine="720"/>
        <w:rPr>
          <w:rFonts w:ascii="Arial" w:eastAsia="Times New Roman" w:hAnsi="Arial" w:cs="Arial"/>
          <w:szCs w:val="24"/>
          <w:lang w:eastAsia="en-GB"/>
        </w:rPr>
      </w:pPr>
      <w:proofErr w:type="spellStart"/>
      <w:proofErr w:type="gramStart"/>
      <w:r w:rsidRPr="00FA53B9">
        <w:rPr>
          <w:rFonts w:ascii="Arial" w:eastAsia="Times New Roman" w:hAnsi="Arial" w:cs="Arial"/>
          <w:szCs w:val="24"/>
          <w:lang w:eastAsia="en-GB"/>
        </w:rPr>
        <w:t>Nkomo</w:t>
      </w:r>
      <w:proofErr w:type="spellEnd"/>
      <w:r w:rsidRPr="00FA53B9">
        <w:rPr>
          <w:rFonts w:ascii="Arial" w:eastAsia="Times New Roman" w:hAnsi="Arial" w:cs="Arial"/>
          <w:szCs w:val="24"/>
          <w:lang w:eastAsia="en-GB"/>
        </w:rPr>
        <w:t>,</w:t>
      </w:r>
      <w:r>
        <w:rPr>
          <w:rFonts w:ascii="Arial" w:eastAsia="Times New Roman" w:hAnsi="Arial" w:cs="Arial"/>
          <w:szCs w:val="24"/>
          <w:lang w:eastAsia="en-GB"/>
        </w:rPr>
        <w:t xml:space="preserve"> </w:t>
      </w:r>
      <w:r w:rsidRPr="00FA53B9">
        <w:rPr>
          <w:rFonts w:ascii="Arial" w:eastAsia="Times New Roman" w:hAnsi="Arial" w:cs="Arial"/>
          <w:szCs w:val="24"/>
          <w:lang w:eastAsia="en-GB"/>
        </w:rPr>
        <w:t>S. M. (2011).</w:t>
      </w:r>
      <w:proofErr w:type="gramEnd"/>
      <w:r w:rsidRPr="00FA53B9">
        <w:rPr>
          <w:rFonts w:ascii="Arial" w:eastAsia="Times New Roman" w:hAnsi="Arial" w:cs="Arial"/>
          <w:szCs w:val="24"/>
          <w:lang w:eastAsia="en-GB"/>
        </w:rPr>
        <w:t xml:space="preserve"> A postcolonial and anti-colonial reading of ‘African’ leadership and management in</w:t>
      </w:r>
      <w:r>
        <w:rPr>
          <w:rFonts w:ascii="Arial" w:eastAsia="Times New Roman" w:hAnsi="Arial" w:cs="Arial"/>
          <w:szCs w:val="24"/>
          <w:lang w:eastAsia="en-GB"/>
        </w:rPr>
        <w:t xml:space="preserve"> </w:t>
      </w:r>
      <w:r w:rsidRPr="00FA53B9">
        <w:rPr>
          <w:rFonts w:ascii="Arial" w:eastAsia="Times New Roman" w:hAnsi="Arial" w:cs="Arial"/>
          <w:szCs w:val="24"/>
          <w:lang w:eastAsia="en-GB"/>
        </w:rPr>
        <w:t xml:space="preserve">organization studies: Tensions, contradictions and possibilities. </w:t>
      </w:r>
      <w:proofErr w:type="gramStart"/>
      <w:r w:rsidRPr="00FA53B9">
        <w:rPr>
          <w:rFonts w:ascii="Arial" w:eastAsia="Times New Roman" w:hAnsi="Arial" w:cs="Arial"/>
          <w:i/>
          <w:szCs w:val="24"/>
          <w:lang w:eastAsia="en-GB"/>
        </w:rPr>
        <w:t>Organization</w:t>
      </w:r>
      <w:r>
        <w:rPr>
          <w:rFonts w:ascii="Arial" w:eastAsia="Times New Roman" w:hAnsi="Arial" w:cs="Arial"/>
          <w:szCs w:val="24"/>
          <w:lang w:eastAsia="en-GB"/>
        </w:rPr>
        <w:t>, 18, 365-</w:t>
      </w:r>
      <w:r w:rsidRPr="00FA53B9">
        <w:rPr>
          <w:rFonts w:ascii="Arial" w:eastAsia="Times New Roman" w:hAnsi="Arial" w:cs="Arial"/>
          <w:szCs w:val="24"/>
          <w:lang w:eastAsia="en-GB"/>
        </w:rPr>
        <w:t>386.</w:t>
      </w:r>
      <w:proofErr w:type="gramEnd"/>
    </w:p>
    <w:p w14:paraId="030926BE" w14:textId="77777777" w:rsidR="00B54F92" w:rsidRDefault="00FA53B9" w:rsidP="00AE4DB4">
      <w:pPr>
        <w:ind w:firstLine="720"/>
        <w:rPr>
          <w:rFonts w:ascii="Arial" w:eastAsia="Times New Roman" w:hAnsi="Arial" w:cs="Arial"/>
          <w:szCs w:val="24"/>
          <w:lang w:eastAsia="en-GB"/>
        </w:rPr>
      </w:pPr>
      <w:r w:rsidRPr="00FA53B9">
        <w:rPr>
          <w:rFonts w:ascii="Arial" w:eastAsia="Times New Roman" w:hAnsi="Arial" w:cs="Arial"/>
          <w:szCs w:val="24"/>
          <w:lang w:eastAsia="en-GB"/>
        </w:rPr>
        <w:t xml:space="preserve">Prasad, A. (Ed.) (2003). </w:t>
      </w:r>
      <w:r w:rsidRPr="00FA53B9">
        <w:rPr>
          <w:rFonts w:ascii="Arial" w:eastAsia="Times New Roman" w:hAnsi="Arial" w:cs="Arial"/>
          <w:i/>
          <w:szCs w:val="24"/>
          <w:lang w:eastAsia="en-GB"/>
        </w:rPr>
        <w:t>Postcolonial theory and organization analysis: A critical engagement</w:t>
      </w:r>
      <w:r w:rsidRPr="00FA53B9">
        <w:rPr>
          <w:rFonts w:ascii="Arial" w:eastAsia="Times New Roman" w:hAnsi="Arial" w:cs="Arial"/>
          <w:szCs w:val="24"/>
          <w:lang w:eastAsia="en-GB"/>
        </w:rPr>
        <w:t>. London:</w:t>
      </w:r>
      <w:r>
        <w:rPr>
          <w:rFonts w:ascii="Arial" w:eastAsia="Times New Roman" w:hAnsi="Arial" w:cs="Arial"/>
          <w:szCs w:val="24"/>
          <w:lang w:eastAsia="en-GB"/>
        </w:rPr>
        <w:t xml:space="preserve"> </w:t>
      </w:r>
      <w:r w:rsidRPr="00FA53B9">
        <w:rPr>
          <w:rFonts w:ascii="Arial" w:eastAsia="Times New Roman" w:hAnsi="Arial" w:cs="Arial"/>
          <w:szCs w:val="24"/>
          <w:lang w:eastAsia="en-GB"/>
        </w:rPr>
        <w:t>Palgrave Macmillan.</w:t>
      </w:r>
    </w:p>
    <w:p w14:paraId="17493561" w14:textId="119F74F9" w:rsidR="00AE4DB4" w:rsidRDefault="00AE4DB4" w:rsidP="00AE4DB4">
      <w:pPr>
        <w:ind w:firstLine="720"/>
        <w:rPr>
          <w:rFonts w:ascii="Arial" w:eastAsia="Times New Roman" w:hAnsi="Arial" w:cs="Arial"/>
          <w:szCs w:val="24"/>
          <w:lang w:eastAsia="en-GB"/>
        </w:rPr>
      </w:pPr>
      <w:proofErr w:type="gramStart"/>
      <w:r w:rsidRPr="00AE4DB4">
        <w:rPr>
          <w:rFonts w:ascii="Arial" w:eastAsia="Times New Roman" w:hAnsi="Arial" w:cs="Arial"/>
          <w:szCs w:val="24"/>
          <w:lang w:eastAsia="en-GB"/>
        </w:rPr>
        <w:lastRenderedPageBreak/>
        <w:t xml:space="preserve">Westwood, R., Jack, G., Khan, F., &amp; </w:t>
      </w:r>
      <w:proofErr w:type="spellStart"/>
      <w:r w:rsidRPr="00AE4DB4">
        <w:rPr>
          <w:rFonts w:ascii="Arial" w:eastAsia="Times New Roman" w:hAnsi="Arial" w:cs="Arial"/>
          <w:szCs w:val="24"/>
          <w:lang w:eastAsia="en-GB"/>
        </w:rPr>
        <w:t>Frenkel</w:t>
      </w:r>
      <w:proofErr w:type="spellEnd"/>
      <w:r w:rsidRPr="00AE4DB4">
        <w:rPr>
          <w:rFonts w:ascii="Arial" w:eastAsia="Times New Roman" w:hAnsi="Arial" w:cs="Arial"/>
          <w:szCs w:val="24"/>
          <w:lang w:eastAsia="en-GB"/>
        </w:rPr>
        <w:t>, M. (Eds.).</w:t>
      </w:r>
      <w:proofErr w:type="gramEnd"/>
      <w:r w:rsidRPr="00AE4DB4">
        <w:rPr>
          <w:rFonts w:ascii="Arial" w:eastAsia="Times New Roman" w:hAnsi="Arial" w:cs="Arial"/>
          <w:szCs w:val="24"/>
          <w:lang w:eastAsia="en-GB"/>
        </w:rPr>
        <w:t xml:space="preserve"> (2014)</w:t>
      </w:r>
      <w:proofErr w:type="gramStart"/>
      <w:r w:rsidRPr="00AE4DB4">
        <w:rPr>
          <w:rFonts w:ascii="Arial" w:eastAsia="Times New Roman" w:hAnsi="Arial" w:cs="Arial"/>
          <w:szCs w:val="24"/>
          <w:lang w:eastAsia="en-GB"/>
        </w:rPr>
        <w:t xml:space="preserve">. </w:t>
      </w:r>
      <w:r w:rsidRPr="00AE4DB4">
        <w:rPr>
          <w:rFonts w:ascii="Arial" w:eastAsia="Times New Roman" w:hAnsi="Arial" w:cs="Arial"/>
          <w:i/>
          <w:szCs w:val="24"/>
          <w:lang w:eastAsia="en-GB"/>
        </w:rPr>
        <w:t>Core-periphery relations and organization studies</w:t>
      </w:r>
      <w:r w:rsidRPr="00AE4DB4">
        <w:rPr>
          <w:rFonts w:ascii="Arial" w:eastAsia="Times New Roman" w:hAnsi="Arial" w:cs="Arial"/>
          <w:szCs w:val="24"/>
          <w:lang w:eastAsia="en-GB"/>
        </w:rPr>
        <w:t>.</w:t>
      </w:r>
      <w:proofErr w:type="gramEnd"/>
      <w:r w:rsidRPr="00AE4DB4">
        <w:rPr>
          <w:rFonts w:ascii="Arial" w:eastAsia="Times New Roman" w:hAnsi="Arial" w:cs="Arial"/>
          <w:szCs w:val="24"/>
          <w:lang w:eastAsia="en-GB"/>
        </w:rPr>
        <w:t xml:space="preserve"> Springer.</w:t>
      </w:r>
    </w:p>
    <w:p w14:paraId="111FEB24" w14:textId="77777777" w:rsidR="00FA53B9" w:rsidRPr="00FA53B9" w:rsidRDefault="00FA53B9" w:rsidP="00AE4DB4">
      <w:pPr>
        <w:ind w:firstLine="720"/>
        <w:rPr>
          <w:rFonts w:ascii="Arial" w:eastAsia="Times New Roman" w:hAnsi="Arial" w:cs="Arial"/>
          <w:szCs w:val="24"/>
          <w:lang w:eastAsia="en-GB"/>
        </w:rPr>
      </w:pPr>
      <w:proofErr w:type="spellStart"/>
      <w:r w:rsidRPr="00FA53B9">
        <w:rPr>
          <w:rFonts w:ascii="Arial" w:eastAsia="Times New Roman" w:hAnsi="Arial" w:cs="Arial"/>
          <w:szCs w:val="24"/>
          <w:lang w:eastAsia="en-GB"/>
        </w:rPr>
        <w:t>Yousfi</w:t>
      </w:r>
      <w:proofErr w:type="spellEnd"/>
      <w:r w:rsidRPr="00FA53B9">
        <w:rPr>
          <w:rFonts w:ascii="Arial" w:eastAsia="Times New Roman" w:hAnsi="Arial" w:cs="Arial"/>
          <w:szCs w:val="24"/>
          <w:lang w:eastAsia="en-GB"/>
        </w:rPr>
        <w:t xml:space="preserve">, H. (2014). Rethinking hybridity in postcolonial contexts: What changes and what persists? </w:t>
      </w:r>
      <w:proofErr w:type="gramStart"/>
      <w:r w:rsidRPr="00FA53B9">
        <w:rPr>
          <w:rFonts w:ascii="Arial" w:eastAsia="Times New Roman" w:hAnsi="Arial" w:cs="Arial"/>
          <w:szCs w:val="24"/>
          <w:lang w:eastAsia="en-GB"/>
        </w:rPr>
        <w:t>The</w:t>
      </w:r>
      <w:r w:rsidR="00B54F92">
        <w:rPr>
          <w:rFonts w:ascii="Arial" w:eastAsia="Times New Roman" w:hAnsi="Arial" w:cs="Arial"/>
          <w:szCs w:val="24"/>
          <w:lang w:eastAsia="en-GB"/>
        </w:rPr>
        <w:t xml:space="preserve"> </w:t>
      </w:r>
      <w:r w:rsidRPr="00FA53B9">
        <w:rPr>
          <w:rFonts w:ascii="Arial" w:eastAsia="Times New Roman" w:hAnsi="Arial" w:cs="Arial"/>
          <w:szCs w:val="24"/>
          <w:lang w:eastAsia="en-GB"/>
        </w:rPr>
        <w:t xml:space="preserve">Tunisian case of </w:t>
      </w:r>
      <w:proofErr w:type="spellStart"/>
      <w:r w:rsidRPr="00FA53B9">
        <w:rPr>
          <w:rFonts w:ascii="Arial" w:eastAsia="Times New Roman" w:hAnsi="Arial" w:cs="Arial"/>
          <w:szCs w:val="24"/>
          <w:lang w:eastAsia="en-GB"/>
        </w:rPr>
        <w:t>Poulina’s</w:t>
      </w:r>
      <w:proofErr w:type="spellEnd"/>
      <w:r w:rsidRPr="00FA53B9">
        <w:rPr>
          <w:rFonts w:ascii="Arial" w:eastAsia="Times New Roman" w:hAnsi="Arial" w:cs="Arial"/>
          <w:szCs w:val="24"/>
          <w:lang w:eastAsia="en-GB"/>
        </w:rPr>
        <w:t xml:space="preserve"> managers.</w:t>
      </w:r>
      <w:proofErr w:type="gramEnd"/>
      <w:r w:rsidRPr="00FA53B9">
        <w:rPr>
          <w:rFonts w:ascii="Arial" w:eastAsia="Times New Roman" w:hAnsi="Arial" w:cs="Arial"/>
          <w:szCs w:val="24"/>
          <w:lang w:eastAsia="en-GB"/>
        </w:rPr>
        <w:t xml:space="preserve"> </w:t>
      </w:r>
      <w:proofErr w:type="gramStart"/>
      <w:r w:rsidRPr="00FA53B9">
        <w:rPr>
          <w:rFonts w:ascii="Arial" w:eastAsia="Times New Roman" w:hAnsi="Arial" w:cs="Arial"/>
          <w:i/>
          <w:szCs w:val="24"/>
          <w:lang w:eastAsia="en-GB"/>
        </w:rPr>
        <w:t>Organization Studies</w:t>
      </w:r>
      <w:r w:rsidR="00E2669B">
        <w:rPr>
          <w:rFonts w:ascii="Arial" w:eastAsia="Times New Roman" w:hAnsi="Arial" w:cs="Arial"/>
          <w:szCs w:val="24"/>
          <w:lang w:eastAsia="en-GB"/>
        </w:rPr>
        <w:t>, 35, 393–421.</w:t>
      </w:r>
      <w:bookmarkStart w:id="0" w:name="_GoBack"/>
      <w:bookmarkEnd w:id="0"/>
      <w:proofErr w:type="gramEnd"/>
    </w:p>
    <w:sectPr w:rsidR="00FA53B9" w:rsidRPr="00FA53B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16381" w14:textId="77777777" w:rsidR="00620426" w:rsidRDefault="00620426" w:rsidP="00736C8A">
      <w:r>
        <w:separator/>
      </w:r>
    </w:p>
  </w:endnote>
  <w:endnote w:type="continuationSeparator" w:id="0">
    <w:p w14:paraId="57CCD577" w14:textId="77777777" w:rsidR="00620426" w:rsidRDefault="00620426" w:rsidP="00736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360196"/>
      <w:docPartObj>
        <w:docPartGallery w:val="Page Numbers (Bottom of Page)"/>
        <w:docPartUnique/>
      </w:docPartObj>
    </w:sdtPr>
    <w:sdtEndPr>
      <w:rPr>
        <w:noProof/>
      </w:rPr>
    </w:sdtEndPr>
    <w:sdtContent>
      <w:p w14:paraId="00C15E64" w14:textId="49EE1657" w:rsidR="00736C8A" w:rsidRDefault="00736C8A">
        <w:pPr>
          <w:pStyle w:val="Footer"/>
          <w:jc w:val="right"/>
        </w:pPr>
        <w:r>
          <w:fldChar w:fldCharType="begin"/>
        </w:r>
        <w:r>
          <w:instrText xml:space="preserve"> PAGE   \* MERGEFORMAT </w:instrText>
        </w:r>
        <w:r>
          <w:fldChar w:fldCharType="separate"/>
        </w:r>
        <w:r w:rsidR="00AE4DB4">
          <w:rPr>
            <w:noProof/>
          </w:rPr>
          <w:t>1</w:t>
        </w:r>
        <w:r>
          <w:rPr>
            <w:noProof/>
          </w:rPr>
          <w:fldChar w:fldCharType="end"/>
        </w:r>
      </w:p>
    </w:sdtContent>
  </w:sdt>
  <w:p w14:paraId="154EC1CD" w14:textId="77777777" w:rsidR="00736C8A" w:rsidRDefault="00736C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7B0DA" w14:textId="77777777" w:rsidR="00620426" w:rsidRDefault="00620426" w:rsidP="00736C8A">
      <w:r>
        <w:separator/>
      </w:r>
    </w:p>
  </w:footnote>
  <w:footnote w:type="continuationSeparator" w:id="0">
    <w:p w14:paraId="20E3B33E" w14:textId="77777777" w:rsidR="00620426" w:rsidRDefault="00620426" w:rsidP="00736C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41B"/>
    <w:multiLevelType w:val="multilevel"/>
    <w:tmpl w:val="1104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262CD"/>
    <w:multiLevelType w:val="multilevel"/>
    <w:tmpl w:val="5D145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34440D"/>
    <w:multiLevelType w:val="multilevel"/>
    <w:tmpl w:val="C3C4A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055498"/>
    <w:multiLevelType w:val="multilevel"/>
    <w:tmpl w:val="016E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8378D4"/>
    <w:multiLevelType w:val="multilevel"/>
    <w:tmpl w:val="3D70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97016A"/>
    <w:multiLevelType w:val="multilevel"/>
    <w:tmpl w:val="DBFCC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BD0C03"/>
    <w:multiLevelType w:val="multilevel"/>
    <w:tmpl w:val="20B8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3A224F"/>
    <w:multiLevelType w:val="multilevel"/>
    <w:tmpl w:val="B1605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7008DA"/>
    <w:multiLevelType w:val="multilevel"/>
    <w:tmpl w:val="9DA8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0C08B9"/>
    <w:multiLevelType w:val="multilevel"/>
    <w:tmpl w:val="C2748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DA698C"/>
    <w:multiLevelType w:val="multilevel"/>
    <w:tmpl w:val="C25E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2"/>
  </w:num>
  <w:num w:numId="4">
    <w:abstractNumId w:val="0"/>
  </w:num>
  <w:num w:numId="5">
    <w:abstractNumId w:val="7"/>
  </w:num>
  <w:num w:numId="6">
    <w:abstractNumId w:val="5"/>
  </w:num>
  <w:num w:numId="7">
    <w:abstractNumId w:val="6"/>
  </w:num>
  <w:num w:numId="8">
    <w:abstractNumId w:val="3"/>
  </w:num>
  <w:num w:numId="9">
    <w:abstractNumId w:val="1"/>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703"/>
    <w:rsid w:val="00075BBF"/>
    <w:rsid w:val="00093E93"/>
    <w:rsid w:val="00182F6E"/>
    <w:rsid w:val="001D662C"/>
    <w:rsid w:val="001E57BB"/>
    <w:rsid w:val="0022372A"/>
    <w:rsid w:val="0033462E"/>
    <w:rsid w:val="00381D17"/>
    <w:rsid w:val="0042075A"/>
    <w:rsid w:val="00427222"/>
    <w:rsid w:val="004C6AAE"/>
    <w:rsid w:val="004D5A52"/>
    <w:rsid w:val="00620426"/>
    <w:rsid w:val="00725F91"/>
    <w:rsid w:val="00736C8A"/>
    <w:rsid w:val="007D2B86"/>
    <w:rsid w:val="00A11671"/>
    <w:rsid w:val="00AC1D01"/>
    <w:rsid w:val="00AE4DB4"/>
    <w:rsid w:val="00B54F92"/>
    <w:rsid w:val="00B60703"/>
    <w:rsid w:val="00B62240"/>
    <w:rsid w:val="00BB098B"/>
    <w:rsid w:val="00C92BF6"/>
    <w:rsid w:val="00CA5C07"/>
    <w:rsid w:val="00D57B6D"/>
    <w:rsid w:val="00DB16EF"/>
    <w:rsid w:val="00DF3AC2"/>
    <w:rsid w:val="00E2669B"/>
    <w:rsid w:val="00E7400A"/>
    <w:rsid w:val="00EA31B5"/>
    <w:rsid w:val="00F67F77"/>
    <w:rsid w:val="00F72906"/>
    <w:rsid w:val="00FA53B9"/>
    <w:rsid w:val="00FC7487"/>
    <w:rsid w:val="00FD30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EE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222"/>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427222"/>
    <w:pPr>
      <w:keepNext/>
      <w:keepLines/>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3462E"/>
    <w:pPr>
      <w:keepNext/>
      <w:keepLines/>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1">
    <w:name w:val="My Heading 1"/>
    <w:basedOn w:val="Heading1"/>
    <w:link w:val="MyHeading1Char"/>
    <w:autoRedefine/>
    <w:qFormat/>
    <w:rsid w:val="00427222"/>
    <w:rPr>
      <w:rFonts w:cs="Times New Roman"/>
      <w:b w:val="0"/>
      <w:szCs w:val="24"/>
    </w:rPr>
  </w:style>
  <w:style w:type="character" w:customStyle="1" w:styleId="MyHeading1Char">
    <w:name w:val="My Heading 1 Char"/>
    <w:basedOn w:val="DefaultParagraphFont"/>
    <w:link w:val="MyHeading1"/>
    <w:rsid w:val="00427222"/>
    <w:rPr>
      <w:rFonts w:ascii="Times New Roman" w:eastAsiaTheme="majorEastAsia" w:hAnsi="Times New Roman" w:cs="Times New Roman"/>
      <w:b/>
      <w:sz w:val="24"/>
      <w:szCs w:val="24"/>
    </w:rPr>
  </w:style>
  <w:style w:type="paragraph" w:customStyle="1" w:styleId="MyTitle1">
    <w:name w:val="My Title 1"/>
    <w:basedOn w:val="Title"/>
    <w:link w:val="MyTitle1Char"/>
    <w:autoRedefine/>
    <w:qFormat/>
    <w:rsid w:val="00427222"/>
    <w:rPr>
      <w:b w:val="0"/>
    </w:rPr>
  </w:style>
  <w:style w:type="character" w:customStyle="1" w:styleId="MyTitle1Char">
    <w:name w:val="My Title 1 Char"/>
    <w:basedOn w:val="TitleChar"/>
    <w:link w:val="MyTitle1"/>
    <w:rsid w:val="00427222"/>
    <w:rPr>
      <w:rFonts w:ascii="Times New Roman" w:eastAsiaTheme="majorEastAsia" w:hAnsi="Times New Roman" w:cstheme="majorBidi"/>
      <w:b w:val="0"/>
      <w:spacing w:val="-10"/>
      <w:kern w:val="28"/>
      <w:sz w:val="24"/>
      <w:szCs w:val="56"/>
    </w:rPr>
  </w:style>
  <w:style w:type="paragraph" w:styleId="Title">
    <w:name w:val="Title"/>
    <w:basedOn w:val="Normal"/>
    <w:next w:val="Normal"/>
    <w:link w:val="TitleChar"/>
    <w:autoRedefine/>
    <w:uiPriority w:val="10"/>
    <w:qFormat/>
    <w:rsid w:val="00427222"/>
    <w:pPr>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427222"/>
    <w:rPr>
      <w:rFonts w:ascii="Times New Roman" w:eastAsiaTheme="majorEastAsia" w:hAnsi="Times New Roman" w:cstheme="majorBidi"/>
      <w:b/>
      <w:spacing w:val="-10"/>
      <w:kern w:val="28"/>
      <w:sz w:val="24"/>
      <w:szCs w:val="56"/>
    </w:rPr>
  </w:style>
  <w:style w:type="character" w:customStyle="1" w:styleId="Heading1Char">
    <w:name w:val="Heading 1 Char"/>
    <w:basedOn w:val="DefaultParagraphFont"/>
    <w:link w:val="Heading1"/>
    <w:uiPriority w:val="9"/>
    <w:rsid w:val="00427222"/>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3462E"/>
    <w:rPr>
      <w:rFonts w:ascii="Times New Roman" w:eastAsiaTheme="majorEastAsia" w:hAnsi="Times New Roman" w:cstheme="majorBidi"/>
      <w:i/>
      <w:sz w:val="24"/>
      <w:szCs w:val="26"/>
    </w:rPr>
  </w:style>
  <w:style w:type="paragraph" w:styleId="Quote">
    <w:name w:val="Quote"/>
    <w:basedOn w:val="Normal"/>
    <w:next w:val="Normal"/>
    <w:link w:val="QuoteChar"/>
    <w:autoRedefine/>
    <w:uiPriority w:val="29"/>
    <w:qFormat/>
    <w:rsid w:val="00427222"/>
    <w:pPr>
      <w:ind w:left="862" w:right="862"/>
      <w:jc w:val="both"/>
    </w:pPr>
    <w:rPr>
      <w:i/>
      <w:iCs/>
    </w:rPr>
  </w:style>
  <w:style w:type="character" w:customStyle="1" w:styleId="QuoteChar">
    <w:name w:val="Quote Char"/>
    <w:basedOn w:val="DefaultParagraphFont"/>
    <w:link w:val="Quote"/>
    <w:uiPriority w:val="29"/>
    <w:rsid w:val="00427222"/>
    <w:rPr>
      <w:rFonts w:ascii="Times New Roman" w:hAnsi="Times New Roman"/>
      <w:i/>
      <w:iCs/>
      <w:sz w:val="24"/>
    </w:rPr>
  </w:style>
  <w:style w:type="paragraph" w:styleId="NormalWeb">
    <w:name w:val="Normal (Web)"/>
    <w:basedOn w:val="Normal"/>
    <w:uiPriority w:val="99"/>
    <w:semiHidden/>
    <w:unhideWhenUsed/>
    <w:rsid w:val="00B60703"/>
    <w:pPr>
      <w:spacing w:before="100" w:beforeAutospacing="1" w:after="100" w:afterAutospacing="1"/>
    </w:pPr>
    <w:rPr>
      <w:rFonts w:eastAsia="Times New Roman" w:cs="Times New Roman"/>
      <w:szCs w:val="24"/>
      <w:lang w:eastAsia="en-GB"/>
    </w:rPr>
  </w:style>
  <w:style w:type="character" w:styleId="Hyperlink">
    <w:name w:val="Hyperlink"/>
    <w:basedOn w:val="DefaultParagraphFont"/>
    <w:uiPriority w:val="99"/>
    <w:unhideWhenUsed/>
    <w:rsid w:val="00EA31B5"/>
    <w:rPr>
      <w:color w:val="0000FF"/>
      <w:u w:val="single"/>
    </w:rPr>
  </w:style>
  <w:style w:type="character" w:customStyle="1" w:styleId="rwrro">
    <w:name w:val="rwrro"/>
    <w:basedOn w:val="DefaultParagraphFont"/>
    <w:rsid w:val="0042075A"/>
  </w:style>
  <w:style w:type="paragraph" w:customStyle="1" w:styleId="p1">
    <w:name w:val="p1"/>
    <w:basedOn w:val="Normal"/>
    <w:rsid w:val="00FA53B9"/>
    <w:pPr>
      <w:spacing w:before="100" w:beforeAutospacing="1" w:after="100" w:afterAutospacing="1"/>
    </w:pPr>
    <w:rPr>
      <w:rFonts w:eastAsia="Times New Roman" w:cs="Times New Roman"/>
      <w:szCs w:val="24"/>
      <w:lang w:eastAsia="en-GB"/>
    </w:rPr>
  </w:style>
  <w:style w:type="paragraph" w:styleId="Header">
    <w:name w:val="header"/>
    <w:basedOn w:val="Normal"/>
    <w:link w:val="HeaderChar"/>
    <w:uiPriority w:val="99"/>
    <w:unhideWhenUsed/>
    <w:rsid w:val="00736C8A"/>
    <w:pPr>
      <w:tabs>
        <w:tab w:val="center" w:pos="4513"/>
        <w:tab w:val="right" w:pos="9026"/>
      </w:tabs>
    </w:pPr>
  </w:style>
  <w:style w:type="character" w:customStyle="1" w:styleId="HeaderChar">
    <w:name w:val="Header Char"/>
    <w:basedOn w:val="DefaultParagraphFont"/>
    <w:link w:val="Header"/>
    <w:uiPriority w:val="99"/>
    <w:rsid w:val="00736C8A"/>
    <w:rPr>
      <w:rFonts w:ascii="Times New Roman" w:hAnsi="Times New Roman"/>
      <w:sz w:val="24"/>
    </w:rPr>
  </w:style>
  <w:style w:type="paragraph" w:styleId="Footer">
    <w:name w:val="footer"/>
    <w:basedOn w:val="Normal"/>
    <w:link w:val="FooterChar"/>
    <w:uiPriority w:val="99"/>
    <w:unhideWhenUsed/>
    <w:rsid w:val="00736C8A"/>
    <w:pPr>
      <w:tabs>
        <w:tab w:val="center" w:pos="4513"/>
        <w:tab w:val="right" w:pos="9026"/>
      </w:tabs>
    </w:pPr>
  </w:style>
  <w:style w:type="character" w:customStyle="1" w:styleId="FooterChar">
    <w:name w:val="Footer Char"/>
    <w:basedOn w:val="DefaultParagraphFont"/>
    <w:link w:val="Footer"/>
    <w:uiPriority w:val="99"/>
    <w:rsid w:val="00736C8A"/>
    <w:rPr>
      <w:rFonts w:ascii="Times New Roman" w:hAnsi="Times New Roman"/>
      <w:sz w:val="24"/>
    </w:rPr>
  </w:style>
  <w:style w:type="paragraph" w:customStyle="1" w:styleId="xmsolistparagraph">
    <w:name w:val="xmsolistparagraph"/>
    <w:basedOn w:val="Normal"/>
    <w:rsid w:val="00F72906"/>
    <w:pPr>
      <w:spacing w:before="100" w:beforeAutospacing="1" w:after="100" w:afterAutospacing="1"/>
    </w:pPr>
    <w:rPr>
      <w:rFonts w:eastAsia="Times New Roman" w:cs="Times New Roman"/>
      <w:szCs w:val="24"/>
      <w:lang w:eastAsia="en-GB"/>
    </w:rPr>
  </w:style>
  <w:style w:type="paragraph" w:styleId="BalloonText">
    <w:name w:val="Balloon Text"/>
    <w:basedOn w:val="Normal"/>
    <w:link w:val="BalloonTextChar"/>
    <w:uiPriority w:val="99"/>
    <w:semiHidden/>
    <w:unhideWhenUsed/>
    <w:rsid w:val="001D66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662C"/>
    <w:rPr>
      <w:rFonts w:ascii="Lucida Grande" w:hAnsi="Lucida Grande" w:cs="Lucida Grande"/>
      <w:sz w:val="18"/>
      <w:szCs w:val="18"/>
    </w:rPr>
  </w:style>
  <w:style w:type="character" w:customStyle="1" w:styleId="apple-converted-space">
    <w:name w:val="apple-converted-space"/>
    <w:basedOn w:val="DefaultParagraphFont"/>
    <w:rsid w:val="00AE4D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222"/>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427222"/>
    <w:pPr>
      <w:keepNext/>
      <w:keepLines/>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3462E"/>
    <w:pPr>
      <w:keepNext/>
      <w:keepLines/>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1">
    <w:name w:val="My Heading 1"/>
    <w:basedOn w:val="Heading1"/>
    <w:link w:val="MyHeading1Char"/>
    <w:autoRedefine/>
    <w:qFormat/>
    <w:rsid w:val="00427222"/>
    <w:rPr>
      <w:rFonts w:cs="Times New Roman"/>
      <w:b w:val="0"/>
      <w:szCs w:val="24"/>
    </w:rPr>
  </w:style>
  <w:style w:type="character" w:customStyle="1" w:styleId="MyHeading1Char">
    <w:name w:val="My Heading 1 Char"/>
    <w:basedOn w:val="DefaultParagraphFont"/>
    <w:link w:val="MyHeading1"/>
    <w:rsid w:val="00427222"/>
    <w:rPr>
      <w:rFonts w:ascii="Times New Roman" w:eastAsiaTheme="majorEastAsia" w:hAnsi="Times New Roman" w:cs="Times New Roman"/>
      <w:b/>
      <w:sz w:val="24"/>
      <w:szCs w:val="24"/>
    </w:rPr>
  </w:style>
  <w:style w:type="paragraph" w:customStyle="1" w:styleId="MyTitle1">
    <w:name w:val="My Title 1"/>
    <w:basedOn w:val="Title"/>
    <w:link w:val="MyTitle1Char"/>
    <w:autoRedefine/>
    <w:qFormat/>
    <w:rsid w:val="00427222"/>
    <w:rPr>
      <w:b w:val="0"/>
    </w:rPr>
  </w:style>
  <w:style w:type="character" w:customStyle="1" w:styleId="MyTitle1Char">
    <w:name w:val="My Title 1 Char"/>
    <w:basedOn w:val="TitleChar"/>
    <w:link w:val="MyTitle1"/>
    <w:rsid w:val="00427222"/>
    <w:rPr>
      <w:rFonts w:ascii="Times New Roman" w:eastAsiaTheme="majorEastAsia" w:hAnsi="Times New Roman" w:cstheme="majorBidi"/>
      <w:b w:val="0"/>
      <w:spacing w:val="-10"/>
      <w:kern w:val="28"/>
      <w:sz w:val="24"/>
      <w:szCs w:val="56"/>
    </w:rPr>
  </w:style>
  <w:style w:type="paragraph" w:styleId="Title">
    <w:name w:val="Title"/>
    <w:basedOn w:val="Normal"/>
    <w:next w:val="Normal"/>
    <w:link w:val="TitleChar"/>
    <w:autoRedefine/>
    <w:uiPriority w:val="10"/>
    <w:qFormat/>
    <w:rsid w:val="00427222"/>
    <w:pPr>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427222"/>
    <w:rPr>
      <w:rFonts w:ascii="Times New Roman" w:eastAsiaTheme="majorEastAsia" w:hAnsi="Times New Roman" w:cstheme="majorBidi"/>
      <w:b/>
      <w:spacing w:val="-10"/>
      <w:kern w:val="28"/>
      <w:sz w:val="24"/>
      <w:szCs w:val="56"/>
    </w:rPr>
  </w:style>
  <w:style w:type="character" w:customStyle="1" w:styleId="Heading1Char">
    <w:name w:val="Heading 1 Char"/>
    <w:basedOn w:val="DefaultParagraphFont"/>
    <w:link w:val="Heading1"/>
    <w:uiPriority w:val="9"/>
    <w:rsid w:val="00427222"/>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3462E"/>
    <w:rPr>
      <w:rFonts w:ascii="Times New Roman" w:eastAsiaTheme="majorEastAsia" w:hAnsi="Times New Roman" w:cstheme="majorBidi"/>
      <w:i/>
      <w:sz w:val="24"/>
      <w:szCs w:val="26"/>
    </w:rPr>
  </w:style>
  <w:style w:type="paragraph" w:styleId="Quote">
    <w:name w:val="Quote"/>
    <w:basedOn w:val="Normal"/>
    <w:next w:val="Normal"/>
    <w:link w:val="QuoteChar"/>
    <w:autoRedefine/>
    <w:uiPriority w:val="29"/>
    <w:qFormat/>
    <w:rsid w:val="00427222"/>
    <w:pPr>
      <w:ind w:left="862" w:right="862"/>
      <w:jc w:val="both"/>
    </w:pPr>
    <w:rPr>
      <w:i/>
      <w:iCs/>
    </w:rPr>
  </w:style>
  <w:style w:type="character" w:customStyle="1" w:styleId="QuoteChar">
    <w:name w:val="Quote Char"/>
    <w:basedOn w:val="DefaultParagraphFont"/>
    <w:link w:val="Quote"/>
    <w:uiPriority w:val="29"/>
    <w:rsid w:val="00427222"/>
    <w:rPr>
      <w:rFonts w:ascii="Times New Roman" w:hAnsi="Times New Roman"/>
      <w:i/>
      <w:iCs/>
      <w:sz w:val="24"/>
    </w:rPr>
  </w:style>
  <w:style w:type="paragraph" w:styleId="NormalWeb">
    <w:name w:val="Normal (Web)"/>
    <w:basedOn w:val="Normal"/>
    <w:uiPriority w:val="99"/>
    <w:semiHidden/>
    <w:unhideWhenUsed/>
    <w:rsid w:val="00B60703"/>
    <w:pPr>
      <w:spacing w:before="100" w:beforeAutospacing="1" w:after="100" w:afterAutospacing="1"/>
    </w:pPr>
    <w:rPr>
      <w:rFonts w:eastAsia="Times New Roman" w:cs="Times New Roman"/>
      <w:szCs w:val="24"/>
      <w:lang w:eastAsia="en-GB"/>
    </w:rPr>
  </w:style>
  <w:style w:type="character" w:styleId="Hyperlink">
    <w:name w:val="Hyperlink"/>
    <w:basedOn w:val="DefaultParagraphFont"/>
    <w:uiPriority w:val="99"/>
    <w:unhideWhenUsed/>
    <w:rsid w:val="00EA31B5"/>
    <w:rPr>
      <w:color w:val="0000FF"/>
      <w:u w:val="single"/>
    </w:rPr>
  </w:style>
  <w:style w:type="character" w:customStyle="1" w:styleId="rwrro">
    <w:name w:val="rwrro"/>
    <w:basedOn w:val="DefaultParagraphFont"/>
    <w:rsid w:val="0042075A"/>
  </w:style>
  <w:style w:type="paragraph" w:customStyle="1" w:styleId="p1">
    <w:name w:val="p1"/>
    <w:basedOn w:val="Normal"/>
    <w:rsid w:val="00FA53B9"/>
    <w:pPr>
      <w:spacing w:before="100" w:beforeAutospacing="1" w:after="100" w:afterAutospacing="1"/>
    </w:pPr>
    <w:rPr>
      <w:rFonts w:eastAsia="Times New Roman" w:cs="Times New Roman"/>
      <w:szCs w:val="24"/>
      <w:lang w:eastAsia="en-GB"/>
    </w:rPr>
  </w:style>
  <w:style w:type="paragraph" w:styleId="Header">
    <w:name w:val="header"/>
    <w:basedOn w:val="Normal"/>
    <w:link w:val="HeaderChar"/>
    <w:uiPriority w:val="99"/>
    <w:unhideWhenUsed/>
    <w:rsid w:val="00736C8A"/>
    <w:pPr>
      <w:tabs>
        <w:tab w:val="center" w:pos="4513"/>
        <w:tab w:val="right" w:pos="9026"/>
      </w:tabs>
    </w:pPr>
  </w:style>
  <w:style w:type="character" w:customStyle="1" w:styleId="HeaderChar">
    <w:name w:val="Header Char"/>
    <w:basedOn w:val="DefaultParagraphFont"/>
    <w:link w:val="Header"/>
    <w:uiPriority w:val="99"/>
    <w:rsid w:val="00736C8A"/>
    <w:rPr>
      <w:rFonts w:ascii="Times New Roman" w:hAnsi="Times New Roman"/>
      <w:sz w:val="24"/>
    </w:rPr>
  </w:style>
  <w:style w:type="paragraph" w:styleId="Footer">
    <w:name w:val="footer"/>
    <w:basedOn w:val="Normal"/>
    <w:link w:val="FooterChar"/>
    <w:uiPriority w:val="99"/>
    <w:unhideWhenUsed/>
    <w:rsid w:val="00736C8A"/>
    <w:pPr>
      <w:tabs>
        <w:tab w:val="center" w:pos="4513"/>
        <w:tab w:val="right" w:pos="9026"/>
      </w:tabs>
    </w:pPr>
  </w:style>
  <w:style w:type="character" w:customStyle="1" w:styleId="FooterChar">
    <w:name w:val="Footer Char"/>
    <w:basedOn w:val="DefaultParagraphFont"/>
    <w:link w:val="Footer"/>
    <w:uiPriority w:val="99"/>
    <w:rsid w:val="00736C8A"/>
    <w:rPr>
      <w:rFonts w:ascii="Times New Roman" w:hAnsi="Times New Roman"/>
      <w:sz w:val="24"/>
    </w:rPr>
  </w:style>
  <w:style w:type="paragraph" w:customStyle="1" w:styleId="xmsolistparagraph">
    <w:name w:val="xmsolistparagraph"/>
    <w:basedOn w:val="Normal"/>
    <w:rsid w:val="00F72906"/>
    <w:pPr>
      <w:spacing w:before="100" w:beforeAutospacing="1" w:after="100" w:afterAutospacing="1"/>
    </w:pPr>
    <w:rPr>
      <w:rFonts w:eastAsia="Times New Roman" w:cs="Times New Roman"/>
      <w:szCs w:val="24"/>
      <w:lang w:eastAsia="en-GB"/>
    </w:rPr>
  </w:style>
  <w:style w:type="paragraph" w:styleId="BalloonText">
    <w:name w:val="Balloon Text"/>
    <w:basedOn w:val="Normal"/>
    <w:link w:val="BalloonTextChar"/>
    <w:uiPriority w:val="99"/>
    <w:semiHidden/>
    <w:unhideWhenUsed/>
    <w:rsid w:val="001D66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662C"/>
    <w:rPr>
      <w:rFonts w:ascii="Lucida Grande" w:hAnsi="Lucida Grande" w:cs="Lucida Grande"/>
      <w:sz w:val="18"/>
      <w:szCs w:val="18"/>
    </w:rPr>
  </w:style>
  <w:style w:type="character" w:customStyle="1" w:styleId="apple-converted-space">
    <w:name w:val="apple-converted-space"/>
    <w:basedOn w:val="DefaultParagraphFont"/>
    <w:rsid w:val="00AE4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43449">
      <w:bodyDiv w:val="1"/>
      <w:marLeft w:val="0"/>
      <w:marRight w:val="0"/>
      <w:marTop w:val="0"/>
      <w:marBottom w:val="0"/>
      <w:divBdr>
        <w:top w:val="none" w:sz="0" w:space="0" w:color="auto"/>
        <w:left w:val="none" w:sz="0" w:space="0" w:color="auto"/>
        <w:bottom w:val="none" w:sz="0" w:space="0" w:color="auto"/>
        <w:right w:val="none" w:sz="0" w:space="0" w:color="auto"/>
      </w:divBdr>
    </w:div>
    <w:div w:id="267008694">
      <w:bodyDiv w:val="1"/>
      <w:marLeft w:val="0"/>
      <w:marRight w:val="0"/>
      <w:marTop w:val="0"/>
      <w:marBottom w:val="0"/>
      <w:divBdr>
        <w:top w:val="none" w:sz="0" w:space="0" w:color="auto"/>
        <w:left w:val="none" w:sz="0" w:space="0" w:color="auto"/>
        <w:bottom w:val="none" w:sz="0" w:space="0" w:color="auto"/>
        <w:right w:val="none" w:sz="0" w:space="0" w:color="auto"/>
      </w:divBdr>
      <w:divsChild>
        <w:div w:id="1354376307">
          <w:marLeft w:val="0"/>
          <w:marRight w:val="0"/>
          <w:marTop w:val="0"/>
          <w:marBottom w:val="0"/>
          <w:divBdr>
            <w:top w:val="none" w:sz="0" w:space="0" w:color="auto"/>
            <w:left w:val="none" w:sz="0" w:space="0" w:color="auto"/>
            <w:bottom w:val="none" w:sz="0" w:space="0" w:color="auto"/>
            <w:right w:val="none" w:sz="0" w:space="0" w:color="auto"/>
          </w:divBdr>
        </w:div>
        <w:div w:id="1671133371">
          <w:marLeft w:val="0"/>
          <w:marRight w:val="0"/>
          <w:marTop w:val="0"/>
          <w:marBottom w:val="0"/>
          <w:divBdr>
            <w:top w:val="none" w:sz="0" w:space="0" w:color="auto"/>
            <w:left w:val="none" w:sz="0" w:space="0" w:color="auto"/>
            <w:bottom w:val="none" w:sz="0" w:space="0" w:color="auto"/>
            <w:right w:val="none" w:sz="0" w:space="0" w:color="auto"/>
          </w:divBdr>
        </w:div>
        <w:div w:id="1024791497">
          <w:marLeft w:val="0"/>
          <w:marRight w:val="0"/>
          <w:marTop w:val="0"/>
          <w:marBottom w:val="0"/>
          <w:divBdr>
            <w:top w:val="none" w:sz="0" w:space="0" w:color="auto"/>
            <w:left w:val="none" w:sz="0" w:space="0" w:color="auto"/>
            <w:bottom w:val="none" w:sz="0" w:space="0" w:color="auto"/>
            <w:right w:val="none" w:sz="0" w:space="0" w:color="auto"/>
          </w:divBdr>
        </w:div>
        <w:div w:id="570508379">
          <w:marLeft w:val="0"/>
          <w:marRight w:val="0"/>
          <w:marTop w:val="0"/>
          <w:marBottom w:val="0"/>
          <w:divBdr>
            <w:top w:val="none" w:sz="0" w:space="0" w:color="auto"/>
            <w:left w:val="none" w:sz="0" w:space="0" w:color="auto"/>
            <w:bottom w:val="none" w:sz="0" w:space="0" w:color="auto"/>
            <w:right w:val="none" w:sz="0" w:space="0" w:color="auto"/>
          </w:divBdr>
        </w:div>
        <w:div w:id="1839077238">
          <w:marLeft w:val="0"/>
          <w:marRight w:val="0"/>
          <w:marTop w:val="0"/>
          <w:marBottom w:val="0"/>
          <w:divBdr>
            <w:top w:val="none" w:sz="0" w:space="0" w:color="auto"/>
            <w:left w:val="none" w:sz="0" w:space="0" w:color="auto"/>
            <w:bottom w:val="none" w:sz="0" w:space="0" w:color="auto"/>
            <w:right w:val="none" w:sz="0" w:space="0" w:color="auto"/>
          </w:divBdr>
        </w:div>
      </w:divsChild>
    </w:div>
    <w:div w:id="428353488">
      <w:bodyDiv w:val="1"/>
      <w:marLeft w:val="0"/>
      <w:marRight w:val="0"/>
      <w:marTop w:val="0"/>
      <w:marBottom w:val="0"/>
      <w:divBdr>
        <w:top w:val="none" w:sz="0" w:space="0" w:color="auto"/>
        <w:left w:val="none" w:sz="0" w:space="0" w:color="auto"/>
        <w:bottom w:val="none" w:sz="0" w:space="0" w:color="auto"/>
        <w:right w:val="none" w:sz="0" w:space="0" w:color="auto"/>
      </w:divBdr>
    </w:div>
    <w:div w:id="503472450">
      <w:bodyDiv w:val="1"/>
      <w:marLeft w:val="0"/>
      <w:marRight w:val="0"/>
      <w:marTop w:val="0"/>
      <w:marBottom w:val="0"/>
      <w:divBdr>
        <w:top w:val="none" w:sz="0" w:space="0" w:color="auto"/>
        <w:left w:val="none" w:sz="0" w:space="0" w:color="auto"/>
        <w:bottom w:val="none" w:sz="0" w:space="0" w:color="auto"/>
        <w:right w:val="none" w:sz="0" w:space="0" w:color="auto"/>
      </w:divBdr>
    </w:div>
    <w:div w:id="997003885">
      <w:bodyDiv w:val="1"/>
      <w:marLeft w:val="0"/>
      <w:marRight w:val="0"/>
      <w:marTop w:val="0"/>
      <w:marBottom w:val="0"/>
      <w:divBdr>
        <w:top w:val="none" w:sz="0" w:space="0" w:color="auto"/>
        <w:left w:val="none" w:sz="0" w:space="0" w:color="auto"/>
        <w:bottom w:val="none" w:sz="0" w:space="0" w:color="auto"/>
        <w:right w:val="none" w:sz="0" w:space="0" w:color="auto"/>
      </w:divBdr>
    </w:div>
    <w:div w:id="1052578790">
      <w:bodyDiv w:val="1"/>
      <w:marLeft w:val="0"/>
      <w:marRight w:val="0"/>
      <w:marTop w:val="0"/>
      <w:marBottom w:val="0"/>
      <w:divBdr>
        <w:top w:val="none" w:sz="0" w:space="0" w:color="auto"/>
        <w:left w:val="none" w:sz="0" w:space="0" w:color="auto"/>
        <w:bottom w:val="none" w:sz="0" w:space="0" w:color="auto"/>
        <w:right w:val="none" w:sz="0" w:space="0" w:color="auto"/>
      </w:divBdr>
    </w:div>
    <w:div w:id="1361124540">
      <w:bodyDiv w:val="1"/>
      <w:marLeft w:val="0"/>
      <w:marRight w:val="0"/>
      <w:marTop w:val="0"/>
      <w:marBottom w:val="0"/>
      <w:divBdr>
        <w:top w:val="none" w:sz="0" w:space="0" w:color="auto"/>
        <w:left w:val="none" w:sz="0" w:space="0" w:color="auto"/>
        <w:bottom w:val="none" w:sz="0" w:space="0" w:color="auto"/>
        <w:right w:val="none" w:sz="0" w:space="0" w:color="auto"/>
      </w:divBdr>
    </w:div>
    <w:div w:id="1497383496">
      <w:bodyDiv w:val="1"/>
      <w:marLeft w:val="0"/>
      <w:marRight w:val="0"/>
      <w:marTop w:val="0"/>
      <w:marBottom w:val="0"/>
      <w:divBdr>
        <w:top w:val="none" w:sz="0" w:space="0" w:color="auto"/>
        <w:left w:val="none" w:sz="0" w:space="0" w:color="auto"/>
        <w:bottom w:val="none" w:sz="0" w:space="0" w:color="auto"/>
        <w:right w:val="none" w:sz="0" w:space="0" w:color="auto"/>
      </w:divBdr>
    </w:div>
    <w:div w:id="1832410484">
      <w:bodyDiv w:val="1"/>
      <w:marLeft w:val="0"/>
      <w:marRight w:val="0"/>
      <w:marTop w:val="0"/>
      <w:marBottom w:val="0"/>
      <w:divBdr>
        <w:top w:val="none" w:sz="0" w:space="0" w:color="auto"/>
        <w:left w:val="none" w:sz="0" w:space="0" w:color="auto"/>
        <w:bottom w:val="none" w:sz="0" w:space="0" w:color="auto"/>
        <w:right w:val="none" w:sz="0" w:space="0" w:color="auto"/>
      </w:divBdr>
    </w:div>
    <w:div w:id="207107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enny.rodriguez@manchester.ac.uk" TargetMode="External"/><Relationship Id="rId9" Type="http://schemas.openxmlformats.org/officeDocument/2006/relationships/hyperlink" Target="https://www.leftofbrown.com/single-post/2018/07/12/Is-decolonising-the-new-blac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1340</Words>
  <Characters>7643</Characters>
  <Application>Microsoft Macintosh Word</Application>
  <DocSecurity>0</DocSecurity>
  <Lines>63</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Rodriguez</dc:creator>
  <cp:keywords/>
  <dc:description/>
  <cp:lastModifiedBy>Sadhvi Dar</cp:lastModifiedBy>
  <cp:revision>2</cp:revision>
  <dcterms:created xsi:type="dcterms:W3CDTF">2018-12-11T12:49:00Z</dcterms:created>
  <dcterms:modified xsi:type="dcterms:W3CDTF">2018-12-11T12:49:00Z</dcterms:modified>
</cp:coreProperties>
</file>